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D5A90" w:rsidRPr="002B493D" w14:paraId="46BFFBB0" w14:textId="77777777" w:rsidTr="00AD5A90">
        <w:trPr>
          <w:trHeight w:val="862"/>
        </w:trPr>
        <w:tc>
          <w:tcPr>
            <w:tcW w:w="9781" w:type="dxa"/>
          </w:tcPr>
          <w:p w14:paraId="3603260F" w14:textId="1DD5EB72" w:rsidR="00AD5A90" w:rsidRDefault="007B1A87" w:rsidP="00AD5A90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>
              <w:rPr>
                <w:rFonts w:ascii="Calibri" w:hAnsi="Calibri" w:cs="Calibri"/>
                <w:b/>
                <w:bCs/>
                <w:sz w:val="52"/>
                <w:szCs w:val="52"/>
              </w:rPr>
              <w:t>D</w:t>
            </w:r>
            <w:r w:rsidR="008A5692">
              <w:rPr>
                <w:rFonts w:ascii="Calibri" w:hAnsi="Calibri" w:cs="Calibri"/>
                <w:b/>
                <w:bCs/>
                <w:sz w:val="52"/>
                <w:szCs w:val="52"/>
              </w:rPr>
              <w:t>É</w:t>
            </w:r>
            <w:r>
              <w:rPr>
                <w:rFonts w:ascii="Calibri" w:hAnsi="Calibri" w:cs="Calibri"/>
                <w:b/>
                <w:bCs/>
                <w:sz w:val="52"/>
                <w:szCs w:val="52"/>
              </w:rPr>
              <w:t>LIB</w:t>
            </w:r>
            <w:r w:rsidR="008A5692">
              <w:rPr>
                <w:rFonts w:ascii="Calibri" w:hAnsi="Calibri" w:cs="Calibri"/>
                <w:b/>
                <w:bCs/>
                <w:sz w:val="52"/>
                <w:szCs w:val="52"/>
              </w:rPr>
              <w:t>É</w:t>
            </w:r>
            <w:r>
              <w:rPr>
                <w:rFonts w:ascii="Calibri" w:hAnsi="Calibri" w:cs="Calibri"/>
                <w:b/>
                <w:bCs/>
                <w:sz w:val="52"/>
                <w:szCs w:val="52"/>
              </w:rPr>
              <w:t>RATION</w:t>
            </w:r>
          </w:p>
          <w:p w14:paraId="7C29B5AB" w14:textId="3E2C3126" w:rsidR="00AD5A90" w:rsidRPr="00114CCD" w:rsidRDefault="00AD5A90" w:rsidP="00114CC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>
              <w:rPr>
                <w:rFonts w:ascii="Calibri" w:hAnsi="Calibri" w:cs="Calibri"/>
                <w:b/>
                <w:bCs/>
                <w:sz w:val="52"/>
                <w:szCs w:val="52"/>
              </w:rPr>
              <w:t>CONSEIL COMMUNAUTAIRE</w:t>
            </w:r>
          </w:p>
        </w:tc>
      </w:tr>
      <w:tr w:rsidR="00AD5A90" w:rsidRPr="002B493D" w14:paraId="6EE26BC4" w14:textId="77777777" w:rsidTr="00AD5A90">
        <w:trPr>
          <w:trHeight w:val="414"/>
        </w:trPr>
        <w:tc>
          <w:tcPr>
            <w:tcW w:w="9781" w:type="dxa"/>
          </w:tcPr>
          <w:p w14:paraId="5DD48198" w14:textId="77C73F0A" w:rsidR="00AD5A90" w:rsidRDefault="00AD5A90" w:rsidP="007D71E3">
            <w:pPr>
              <w:ind w:right="-528"/>
              <w:rPr>
                <w:rFonts w:cs="Courier New"/>
                <w:i/>
                <w:iCs/>
                <w:color w:val="797979" w:themeColor="background2" w:themeShade="80"/>
                <w:sz w:val="18"/>
                <w:szCs w:val="18"/>
                <w:lang w:eastAsia="zh-CN"/>
              </w:rPr>
            </w:pPr>
          </w:p>
          <w:p w14:paraId="4F7634EE" w14:textId="09C61560" w:rsidR="00AD5A90" w:rsidRPr="002B493D" w:rsidRDefault="00AD5A90" w:rsidP="007D71E3">
            <w:pPr>
              <w:ind w:right="-528"/>
              <w:rPr>
                <w:rFonts w:cs="Courier New"/>
                <w:i/>
                <w:iCs/>
                <w:color w:val="797979" w:themeColor="background2" w:themeShade="80"/>
                <w:sz w:val="18"/>
                <w:szCs w:val="18"/>
                <w:lang w:eastAsia="zh-CN"/>
              </w:rPr>
            </w:pPr>
            <w:r w:rsidRPr="00A26FD2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311141" wp14:editId="0082A463">
                      <wp:simplePos x="0" y="0"/>
                      <wp:positionH relativeFrom="margin">
                        <wp:posOffset>1827530</wp:posOffset>
                      </wp:positionH>
                      <wp:positionV relativeFrom="paragraph">
                        <wp:posOffset>66188</wp:posOffset>
                      </wp:positionV>
                      <wp:extent cx="2423795" cy="10160"/>
                      <wp:effectExtent l="0" t="0" r="33655" b="2794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3795" cy="101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B09B7" id="Connecteur droit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3.9pt,5.2pt" to="334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wspgEAAJ8DAAAOAAAAZHJzL2Uyb0RvYy54bWysU8tu2zAQvAfIPxC8x3qkSRrBcg4J2kvR&#10;Bn18AEMtLQJ8Ycla8t93STty0QYIEORCkcud2Z3han03W8N2gFF71/NmVXMGTvpBu23Pf/38dPGR&#10;s5iEG4TxDnq+h8jvNudn6yl00PrRmwGQEYmL3RR6PqYUuqqKcgQr4soHcHSpPFqR6IjbakAxEbs1&#10;VVvX19XkcQjoJcRI0YfDJd8UfqVApm9KRUjM9Jx6S2XFsj7ltdqsRbdFEUYtj22IN3RhhXZUdKF6&#10;EEmw36j/o7Jaoo9epZX0tvJKaQlFA6lp6n/U/BhFgKKFzIlhsSm+H638urt3j0g2TCF2MTxiVjEr&#10;tPlL/bG5mLVfzII5MUnB9kN7eXN7xZmku6ZurouZ1QkcMKbP4C3Lm54b7bIW0Yndl5ioIKU+p+Sw&#10;cTl26qLs0t7A4fI7KKaHXLeQlAGBe4NsJ+hphZTgUpufk2iNo+wMU9qYBVi/DjzmZyiU4VnAzevg&#10;BVEqe5cWsNXO40sEaW6OLatD/rMDB93Zgic/7Mv7FGtoCorC48TmMfv7XOCn/2rzBwAA//8DAFBL&#10;AwQUAAYACAAAACEAZcN8wt0AAAAJAQAADwAAAGRycy9kb3ducmV2LnhtbEyPwU7DMBBE70j8g7VI&#10;3KhNKCFN41QIhMSFA6UHjk68jSNiO7KdNP17lhM9zs5o5m21W+zAZgyx907C/UoAQ9d63btOwuHr&#10;7a4AFpNyWg3eoYQzRtjV11eVKrU/uU+c96ljVOJiqSSYlMaS89gatCqu/IiOvKMPViWSoeM6qBOV&#10;24FnQuTcqt7RglEjvhhsf/aTlfA6hflhPZrmw6fzcPx+DwcsGilvb5bnLbCES/oPwx8+oUNNTI2f&#10;nI5skJAVT4SeyBBrYBTI880jsIYOmQBeV/zyg/oXAAD//wMAUEsBAi0AFAAGAAgAAAAhALaDOJL+&#10;AAAA4QEAABMAAAAAAAAAAAAAAAAAAAAAAFtDb250ZW50X1R5cGVzXS54bWxQSwECLQAUAAYACAAA&#10;ACEAOP0h/9YAAACUAQAACwAAAAAAAAAAAAAAAAAvAQAAX3JlbHMvLnJlbHNQSwECLQAUAAYACAAA&#10;ACEAF62sLKYBAACfAwAADgAAAAAAAAAAAAAAAAAuAgAAZHJzL2Uyb0RvYy54bWxQSwECLQAUAAYA&#10;CAAAACEAZcN8wt0AAAAJAQAADwAAAAAAAAAAAAAAAAAABAAAZHJzL2Rvd25yZXYueG1sUEsFBgAA&#10;AAAEAAQA8wAAAAoFAAAAAA==&#10;" strokecolor="#0b6692 [3205]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</w:tbl>
    <w:p w14:paraId="6B253D24" w14:textId="77777777" w:rsidR="006222A6" w:rsidRDefault="006222A6" w:rsidP="006222A6">
      <w:pPr>
        <w:jc w:val="both"/>
      </w:pPr>
      <w:r>
        <w:t>Le 18 juin 2024 à vingt heures, le Conseil communautaire s'est réuni, après avoir été convoqué le 11 juin 2024 par Isabelle MEZIERES, présidente.</w:t>
      </w:r>
    </w:p>
    <w:p w14:paraId="51F81262" w14:textId="7D311996" w:rsidR="006C51E4" w:rsidRDefault="006C51E4" w:rsidP="006C51E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Cs w:val="20"/>
        </w:rPr>
        <w:t>PRÉSENTS</w:t>
      </w:r>
      <w:r>
        <w:rPr>
          <w:rFonts w:ascii="Calibri" w:hAnsi="Calibri" w:cs="Calibri"/>
          <w:szCs w:val="20"/>
        </w:rPr>
        <w:t xml:space="preserve">: </w:t>
      </w:r>
    </w:p>
    <w:p w14:paraId="56DF20DF" w14:textId="5FAF9071" w:rsidR="00247A86" w:rsidRDefault="00247A86" w:rsidP="00247A8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Cs w:val="20"/>
        </w:rPr>
        <w:t>ABSENTS AVEC POUVOIRS</w:t>
      </w:r>
      <w:r>
        <w:rPr>
          <w:rFonts w:ascii="Calibri" w:hAnsi="Calibri" w:cs="Calibri"/>
        </w:rPr>
        <w:t xml:space="preserve"> : </w:t>
      </w:r>
    </w:p>
    <w:p w14:paraId="07241D98" w14:textId="33D5A5FF" w:rsidR="00BB3B7E" w:rsidRDefault="006222A6" w:rsidP="0003073A">
      <w:pPr>
        <w:pStyle w:val="Corpsdetexte2"/>
        <w:tabs>
          <w:tab w:val="center" w:pos="5059"/>
        </w:tabs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xx</w:t>
      </w:r>
      <w:proofErr w:type="gramEnd"/>
      <w:r w:rsidR="0003073A">
        <w:rPr>
          <w:rFonts w:ascii="Calibri" w:hAnsi="Calibri" w:cs="Calibri"/>
        </w:rPr>
        <w:t xml:space="preserve"> est désignée secrétaire de séance</w:t>
      </w:r>
    </w:p>
    <w:p w14:paraId="0AE8FDCE" w14:textId="77777777" w:rsidR="0003073A" w:rsidRDefault="0003073A" w:rsidP="0003073A">
      <w:pPr>
        <w:pStyle w:val="Corpsdetexte2"/>
        <w:tabs>
          <w:tab w:val="center" w:pos="5059"/>
        </w:tabs>
        <w:spacing w:after="0" w:line="240" w:lineRule="auto"/>
        <w:rPr>
          <w:rFonts w:ascii="Calibri" w:hAnsi="Calibri" w:cs="Calibri"/>
          <w:b/>
          <w:bCs/>
        </w:rPr>
      </w:pPr>
    </w:p>
    <w:p w14:paraId="7D260C95" w14:textId="72C6462F" w:rsidR="00364008" w:rsidRPr="00AF1887" w:rsidRDefault="00766076" w:rsidP="00364008">
      <w:pPr>
        <w:spacing w:after="0"/>
        <w:jc w:val="both"/>
        <w:rPr>
          <w:rFonts w:ascii="Calibri" w:hAnsi="Calibri" w:cs="Calibri"/>
          <w:b/>
          <w:color w:val="084B6D" w:themeColor="accent2" w:themeShade="BF"/>
          <w:sz w:val="28"/>
          <w:szCs w:val="28"/>
          <w:u w:val="single"/>
        </w:rPr>
      </w:pPr>
      <w:r w:rsidRPr="00AF1887">
        <w:rPr>
          <w:rFonts w:ascii="Calibri" w:hAnsi="Calibri" w:cs="Calibri"/>
          <w:b/>
          <w:color w:val="084B6D" w:themeColor="accent2" w:themeShade="BF"/>
          <w:sz w:val="28"/>
          <w:szCs w:val="28"/>
          <w:u w:val="single"/>
        </w:rPr>
        <w:t>202</w:t>
      </w:r>
      <w:r w:rsidR="002D00C0">
        <w:rPr>
          <w:rFonts w:ascii="Calibri" w:hAnsi="Calibri" w:cs="Calibri"/>
          <w:b/>
          <w:color w:val="084B6D" w:themeColor="accent2" w:themeShade="BF"/>
          <w:sz w:val="28"/>
          <w:szCs w:val="28"/>
          <w:u w:val="single"/>
        </w:rPr>
        <w:t>4</w:t>
      </w:r>
      <w:r w:rsidRPr="00AF1887">
        <w:rPr>
          <w:rFonts w:ascii="Calibri" w:hAnsi="Calibri" w:cs="Calibri"/>
          <w:b/>
          <w:color w:val="084B6D" w:themeColor="accent2" w:themeShade="BF"/>
          <w:sz w:val="28"/>
          <w:szCs w:val="28"/>
          <w:u w:val="single"/>
        </w:rPr>
        <w:t>-</w:t>
      </w:r>
      <w:r w:rsidR="00DB7767" w:rsidRPr="00AF1887">
        <w:rPr>
          <w:rFonts w:ascii="Calibri" w:hAnsi="Calibri" w:cs="Calibri"/>
          <w:b/>
          <w:color w:val="084B6D" w:themeColor="accent2" w:themeShade="BF"/>
          <w:sz w:val="28"/>
          <w:szCs w:val="28"/>
          <w:u w:val="single"/>
        </w:rPr>
        <w:t>0</w:t>
      </w:r>
      <w:r w:rsidR="006222A6">
        <w:rPr>
          <w:rFonts w:ascii="Calibri" w:hAnsi="Calibri" w:cs="Calibri"/>
          <w:b/>
          <w:color w:val="084B6D" w:themeColor="accent2" w:themeShade="BF"/>
          <w:sz w:val="28"/>
          <w:szCs w:val="28"/>
          <w:u w:val="single"/>
        </w:rPr>
        <w:t>6</w:t>
      </w:r>
      <w:r w:rsidRPr="00AF1887">
        <w:rPr>
          <w:rFonts w:ascii="Calibri" w:hAnsi="Calibri" w:cs="Calibri"/>
          <w:b/>
          <w:color w:val="084B6D" w:themeColor="accent2" w:themeShade="BF"/>
          <w:sz w:val="28"/>
          <w:szCs w:val="28"/>
          <w:u w:val="single"/>
        </w:rPr>
        <w:t>-</w:t>
      </w:r>
      <w:r w:rsidR="006222A6">
        <w:rPr>
          <w:rFonts w:ascii="Calibri" w:hAnsi="Calibri" w:cs="Calibri"/>
          <w:b/>
          <w:color w:val="084B6D" w:themeColor="accent2" w:themeShade="BF"/>
          <w:sz w:val="28"/>
          <w:szCs w:val="28"/>
          <w:u w:val="single"/>
        </w:rPr>
        <w:t>XX</w:t>
      </w:r>
      <w:r w:rsidR="00364008" w:rsidRPr="00AF1887">
        <w:rPr>
          <w:rFonts w:ascii="Calibri" w:hAnsi="Calibri" w:cs="Calibri"/>
          <w:b/>
          <w:color w:val="084B6D" w:themeColor="accent2" w:themeShade="BF"/>
          <w:sz w:val="28"/>
          <w:szCs w:val="28"/>
          <w:u w:val="single"/>
        </w:rPr>
        <w:t xml:space="preserve"> – </w:t>
      </w:r>
      <w:r w:rsidR="002426EF">
        <w:rPr>
          <w:rFonts w:ascii="Calibri" w:hAnsi="Calibri" w:cs="Calibri"/>
          <w:b/>
          <w:color w:val="084B6D" w:themeColor="accent2" w:themeShade="BF"/>
          <w:sz w:val="28"/>
          <w:szCs w:val="28"/>
          <w:u w:val="single"/>
        </w:rPr>
        <w:t>TARIFS TAXE DE SÉJOUR</w:t>
      </w:r>
      <w:r w:rsidR="00DB7767" w:rsidRPr="00AF1887">
        <w:rPr>
          <w:rFonts w:ascii="Calibri" w:hAnsi="Calibri" w:cs="Calibri"/>
          <w:b/>
          <w:color w:val="084B6D" w:themeColor="accent2" w:themeShade="BF"/>
          <w:sz w:val="28"/>
          <w:szCs w:val="28"/>
          <w:u w:val="single"/>
        </w:rPr>
        <w:t xml:space="preserve"> 202</w:t>
      </w:r>
      <w:r w:rsidR="00C95F4B">
        <w:rPr>
          <w:rFonts w:ascii="Calibri" w:hAnsi="Calibri" w:cs="Calibri"/>
          <w:b/>
          <w:color w:val="084B6D" w:themeColor="accent2" w:themeShade="BF"/>
          <w:sz w:val="28"/>
          <w:szCs w:val="28"/>
          <w:u w:val="single"/>
        </w:rPr>
        <w:t>5</w:t>
      </w:r>
      <w:r w:rsidR="002426EF">
        <w:rPr>
          <w:rFonts w:ascii="Calibri" w:hAnsi="Calibri" w:cs="Calibri"/>
          <w:b/>
          <w:color w:val="084B6D" w:themeColor="accent2" w:themeShade="BF"/>
          <w:sz w:val="28"/>
          <w:szCs w:val="28"/>
          <w:u w:val="single"/>
        </w:rPr>
        <w:t xml:space="preserve"> OFFICE DE TOURISME</w:t>
      </w:r>
    </w:p>
    <w:p w14:paraId="0117562B" w14:textId="201FE469" w:rsidR="00364008" w:rsidRPr="00AF1887" w:rsidRDefault="00364008" w:rsidP="00DB7767">
      <w:pPr>
        <w:spacing w:after="0"/>
        <w:jc w:val="both"/>
        <w:rPr>
          <w:rFonts w:ascii="Calibri" w:hAnsi="Calibri" w:cs="Calibri"/>
          <w:sz w:val="10"/>
          <w:szCs w:val="10"/>
        </w:rPr>
      </w:pPr>
      <w:r w:rsidRPr="00AF1887">
        <w:rPr>
          <w:rFonts w:ascii="Calibri" w:hAnsi="Calibri" w:cs="Calibri"/>
          <w:b/>
          <w:sz w:val="24"/>
          <w:szCs w:val="24"/>
        </w:rPr>
        <w:t>Vu</w:t>
      </w:r>
      <w:r w:rsidRPr="00AF1887">
        <w:rPr>
          <w:rFonts w:ascii="Calibri" w:hAnsi="Calibri" w:cs="Calibri"/>
          <w:bCs/>
          <w:sz w:val="24"/>
          <w:szCs w:val="24"/>
        </w:rPr>
        <w:t xml:space="preserve"> </w:t>
      </w:r>
      <w:r w:rsidR="00DB7767" w:rsidRPr="00AF1887">
        <w:rPr>
          <w:rFonts w:ascii="Calibri" w:hAnsi="Calibri" w:cs="Calibri"/>
        </w:rPr>
        <w:t>les articles L.2333-26 et suivants, L.5211-21-1 du CGCT,</w:t>
      </w:r>
    </w:p>
    <w:p w14:paraId="598BD99E" w14:textId="77777777" w:rsidR="00C75C48" w:rsidRDefault="00364008" w:rsidP="00C75C48">
      <w:pPr>
        <w:spacing w:after="0"/>
        <w:jc w:val="both"/>
        <w:rPr>
          <w:rFonts w:ascii="Calibri" w:hAnsi="Calibri" w:cs="Calibri"/>
        </w:rPr>
      </w:pPr>
      <w:r w:rsidRPr="00AF1887">
        <w:rPr>
          <w:rFonts w:ascii="Calibri" w:hAnsi="Calibri" w:cs="Calibri"/>
          <w:b/>
          <w:sz w:val="24"/>
          <w:szCs w:val="24"/>
        </w:rPr>
        <w:t>Vu</w:t>
      </w:r>
      <w:r w:rsidRPr="00AF1887">
        <w:rPr>
          <w:rFonts w:ascii="Calibri" w:hAnsi="Calibri" w:cs="Calibri"/>
          <w:bCs/>
          <w:sz w:val="24"/>
          <w:szCs w:val="24"/>
        </w:rPr>
        <w:t xml:space="preserve"> </w:t>
      </w:r>
      <w:r w:rsidR="00DB7767" w:rsidRPr="00AF1887">
        <w:rPr>
          <w:rFonts w:ascii="Calibri" w:hAnsi="Calibri" w:cs="Calibri"/>
        </w:rPr>
        <w:t>les articles R.2333-43 et suivants du code général des collectivités territoriales,</w:t>
      </w:r>
    </w:p>
    <w:p w14:paraId="5D4A3478" w14:textId="77777777" w:rsidR="00C75C48" w:rsidRDefault="00364008" w:rsidP="00C75C48">
      <w:pPr>
        <w:spacing w:after="0"/>
        <w:jc w:val="both"/>
        <w:rPr>
          <w:rFonts w:ascii="Calibri" w:hAnsi="Calibri" w:cs="Calibri"/>
        </w:rPr>
      </w:pPr>
      <w:r w:rsidRPr="00AF1887">
        <w:rPr>
          <w:rFonts w:ascii="Calibri" w:hAnsi="Calibri" w:cs="Calibri"/>
          <w:b/>
          <w:sz w:val="24"/>
          <w:szCs w:val="24"/>
        </w:rPr>
        <w:t>Vu</w:t>
      </w:r>
      <w:r w:rsidRPr="00AF1887">
        <w:rPr>
          <w:rFonts w:ascii="Calibri" w:hAnsi="Calibri" w:cs="Calibri"/>
          <w:bCs/>
          <w:sz w:val="24"/>
          <w:szCs w:val="24"/>
        </w:rPr>
        <w:t xml:space="preserve"> </w:t>
      </w:r>
      <w:r w:rsidR="00DB7767" w:rsidRPr="00AF1887">
        <w:rPr>
          <w:rFonts w:ascii="Calibri" w:hAnsi="Calibri" w:cs="Calibri"/>
        </w:rPr>
        <w:t xml:space="preserve">la loi du 7 août 2015 dite loi </w:t>
      </w:r>
      <w:proofErr w:type="spellStart"/>
      <w:r w:rsidR="00DB7767" w:rsidRPr="00AF1887">
        <w:rPr>
          <w:rFonts w:ascii="Calibri" w:hAnsi="Calibri" w:cs="Calibri"/>
        </w:rPr>
        <w:t>NOTRe</w:t>
      </w:r>
      <w:proofErr w:type="spellEnd"/>
      <w:r w:rsidR="00DB7767" w:rsidRPr="00AF1887">
        <w:rPr>
          <w:rFonts w:ascii="Calibri" w:hAnsi="Calibri" w:cs="Calibri"/>
        </w:rPr>
        <w:t xml:space="preserve"> qui prévoit le transfert de la compétence « promotion du tourisme, dont la création d’offices de tourisme » aux intercommunalités au 1er janvier 2017,</w:t>
      </w:r>
    </w:p>
    <w:p w14:paraId="4A69C3E8" w14:textId="77777777" w:rsidR="00C75C48" w:rsidRDefault="00DB7767" w:rsidP="00C75C48">
      <w:pPr>
        <w:spacing w:after="0"/>
        <w:jc w:val="both"/>
        <w:rPr>
          <w:rFonts w:ascii="Calibri" w:hAnsi="Calibri" w:cs="Calibri"/>
        </w:rPr>
      </w:pPr>
      <w:r w:rsidRPr="00AF1887">
        <w:rPr>
          <w:rFonts w:ascii="Calibri" w:hAnsi="Calibri" w:cs="Calibri"/>
          <w:b/>
          <w:bCs/>
          <w:spacing w:val="-1"/>
        </w:rPr>
        <w:t>Vu</w:t>
      </w:r>
      <w:r w:rsidRPr="00AF1887">
        <w:rPr>
          <w:rFonts w:ascii="Calibri" w:hAnsi="Calibri" w:cs="Calibri"/>
          <w:spacing w:val="-1"/>
        </w:rPr>
        <w:t xml:space="preserve"> la délibération n° 2018-3 du Conseil communautaire en date du 13 février 2018, créant une taxe de </w:t>
      </w:r>
      <w:r w:rsidRPr="00AF1887">
        <w:rPr>
          <w:rFonts w:ascii="Calibri" w:hAnsi="Calibri" w:cs="Calibri"/>
        </w:rPr>
        <w:t>séjour sur</w:t>
      </w:r>
      <w:r w:rsidRPr="00AF1887">
        <w:rPr>
          <w:rFonts w:ascii="Calibri" w:hAnsi="Calibri" w:cs="Calibri"/>
          <w:spacing w:val="1"/>
        </w:rPr>
        <w:t xml:space="preserve"> </w:t>
      </w:r>
      <w:r w:rsidRPr="00AF1887">
        <w:rPr>
          <w:rFonts w:ascii="Calibri" w:hAnsi="Calibri" w:cs="Calibri"/>
        </w:rPr>
        <w:t>le</w:t>
      </w:r>
      <w:r w:rsidRPr="00AF1887">
        <w:rPr>
          <w:rFonts w:ascii="Calibri" w:hAnsi="Calibri" w:cs="Calibri"/>
          <w:spacing w:val="2"/>
        </w:rPr>
        <w:t xml:space="preserve"> </w:t>
      </w:r>
      <w:r w:rsidRPr="00AF1887">
        <w:rPr>
          <w:rFonts w:ascii="Calibri" w:hAnsi="Calibri" w:cs="Calibri"/>
        </w:rPr>
        <w:t>territoire</w:t>
      </w:r>
      <w:r w:rsidRPr="00AF1887">
        <w:rPr>
          <w:rFonts w:ascii="Calibri" w:hAnsi="Calibri" w:cs="Calibri"/>
          <w:spacing w:val="19"/>
        </w:rPr>
        <w:t xml:space="preserve"> </w:t>
      </w:r>
      <w:r w:rsidRPr="00AF1887">
        <w:rPr>
          <w:rFonts w:ascii="Calibri" w:hAnsi="Calibri" w:cs="Calibri"/>
        </w:rPr>
        <w:t>de la</w:t>
      </w:r>
      <w:r w:rsidRPr="00AF1887">
        <w:rPr>
          <w:rFonts w:ascii="Calibri" w:hAnsi="Calibri" w:cs="Calibri"/>
          <w:spacing w:val="-5"/>
        </w:rPr>
        <w:t xml:space="preserve"> </w:t>
      </w:r>
      <w:r w:rsidRPr="00AF1887">
        <w:rPr>
          <w:rFonts w:ascii="Calibri" w:hAnsi="Calibri" w:cs="Calibri"/>
        </w:rPr>
        <w:t>Communauté</w:t>
      </w:r>
      <w:r w:rsidRPr="00AF1887">
        <w:rPr>
          <w:rFonts w:ascii="Calibri" w:hAnsi="Calibri" w:cs="Calibri"/>
          <w:spacing w:val="19"/>
        </w:rPr>
        <w:t xml:space="preserve"> </w:t>
      </w:r>
      <w:r w:rsidRPr="00AF1887">
        <w:rPr>
          <w:rFonts w:ascii="Calibri" w:hAnsi="Calibri" w:cs="Calibri"/>
        </w:rPr>
        <w:t>à compter</w:t>
      </w:r>
      <w:r w:rsidRPr="00AF1887">
        <w:rPr>
          <w:rFonts w:ascii="Calibri" w:hAnsi="Calibri" w:cs="Calibri"/>
          <w:spacing w:val="8"/>
        </w:rPr>
        <w:t xml:space="preserve"> </w:t>
      </w:r>
      <w:r w:rsidRPr="00AF1887">
        <w:rPr>
          <w:rFonts w:ascii="Calibri" w:hAnsi="Calibri" w:cs="Calibri"/>
        </w:rPr>
        <w:t>du</w:t>
      </w:r>
      <w:r w:rsidRPr="00AF1887">
        <w:rPr>
          <w:rFonts w:ascii="Calibri" w:hAnsi="Calibri" w:cs="Calibri"/>
          <w:spacing w:val="-6"/>
        </w:rPr>
        <w:t xml:space="preserve"> </w:t>
      </w:r>
      <w:r w:rsidRPr="00AF1887">
        <w:rPr>
          <w:rFonts w:ascii="Calibri" w:hAnsi="Calibri" w:cs="Calibri"/>
        </w:rPr>
        <w:t>1er</w:t>
      </w:r>
      <w:r w:rsidRPr="00AF1887">
        <w:rPr>
          <w:rFonts w:ascii="Calibri" w:hAnsi="Calibri" w:cs="Calibri"/>
          <w:spacing w:val="3"/>
        </w:rPr>
        <w:t xml:space="preserve"> </w:t>
      </w:r>
      <w:r w:rsidRPr="00AF1887">
        <w:rPr>
          <w:rFonts w:ascii="Calibri" w:hAnsi="Calibri" w:cs="Calibri"/>
        </w:rPr>
        <w:t>janvier</w:t>
      </w:r>
      <w:r w:rsidRPr="00AF1887">
        <w:rPr>
          <w:rFonts w:ascii="Calibri" w:hAnsi="Calibri" w:cs="Calibri"/>
          <w:spacing w:val="3"/>
        </w:rPr>
        <w:t xml:space="preserve"> </w:t>
      </w:r>
      <w:r w:rsidRPr="00AF1887">
        <w:rPr>
          <w:rFonts w:ascii="Calibri" w:hAnsi="Calibri" w:cs="Calibri"/>
        </w:rPr>
        <w:t>2019,</w:t>
      </w:r>
    </w:p>
    <w:p w14:paraId="51465F5A" w14:textId="46341C5D" w:rsidR="00C75C48" w:rsidRDefault="00DB7767" w:rsidP="00C75C48">
      <w:pPr>
        <w:spacing w:after="0"/>
        <w:jc w:val="both"/>
        <w:rPr>
          <w:rFonts w:ascii="Calibri" w:hAnsi="Calibri" w:cs="Calibri"/>
        </w:rPr>
      </w:pPr>
      <w:r w:rsidRPr="00AF1887">
        <w:rPr>
          <w:rFonts w:ascii="Calibri" w:hAnsi="Calibri" w:cs="Calibri"/>
          <w:b/>
          <w:bCs/>
        </w:rPr>
        <w:t>Vu</w:t>
      </w:r>
      <w:r w:rsidRPr="00AF1887">
        <w:rPr>
          <w:rFonts w:ascii="Calibri" w:hAnsi="Calibri" w:cs="Calibri"/>
        </w:rPr>
        <w:t xml:space="preserve"> la délibération rectificative N°2019-108 du Conseil communautaire approuvant le tarif de 5% pour la taxe de</w:t>
      </w:r>
      <w:r w:rsidRPr="00AF1887">
        <w:rPr>
          <w:rFonts w:ascii="Calibri" w:hAnsi="Calibri" w:cs="Calibri"/>
          <w:spacing w:val="1"/>
        </w:rPr>
        <w:t xml:space="preserve"> </w:t>
      </w:r>
      <w:r w:rsidRPr="00AF1887">
        <w:rPr>
          <w:rFonts w:ascii="Calibri" w:hAnsi="Calibri" w:cs="Calibri"/>
        </w:rPr>
        <w:t>séjour</w:t>
      </w:r>
      <w:r w:rsidRPr="00AF1887">
        <w:rPr>
          <w:rFonts w:ascii="Calibri" w:hAnsi="Calibri" w:cs="Calibri"/>
          <w:spacing w:val="4"/>
        </w:rPr>
        <w:t xml:space="preserve"> </w:t>
      </w:r>
      <w:r w:rsidRPr="00AF1887">
        <w:rPr>
          <w:rFonts w:ascii="Calibri" w:hAnsi="Calibri" w:cs="Calibri"/>
        </w:rPr>
        <w:t>aux</w:t>
      </w:r>
      <w:r w:rsidRPr="00AF1887">
        <w:rPr>
          <w:rFonts w:ascii="Calibri" w:hAnsi="Calibri" w:cs="Calibri"/>
          <w:spacing w:val="-1"/>
        </w:rPr>
        <w:t xml:space="preserve"> </w:t>
      </w:r>
      <w:r w:rsidRPr="00AF1887">
        <w:rPr>
          <w:rFonts w:ascii="Calibri" w:hAnsi="Calibri" w:cs="Calibri"/>
        </w:rPr>
        <w:t>hébergements</w:t>
      </w:r>
      <w:r w:rsidRPr="00AF1887">
        <w:rPr>
          <w:rFonts w:ascii="Calibri" w:hAnsi="Calibri" w:cs="Calibri"/>
          <w:spacing w:val="14"/>
        </w:rPr>
        <w:t xml:space="preserve"> </w:t>
      </w:r>
      <w:r w:rsidRPr="00AF1887">
        <w:rPr>
          <w:rFonts w:ascii="Calibri" w:hAnsi="Calibri" w:cs="Calibri"/>
        </w:rPr>
        <w:t>non</w:t>
      </w:r>
      <w:r w:rsidRPr="00AF1887">
        <w:rPr>
          <w:rFonts w:ascii="Calibri" w:hAnsi="Calibri" w:cs="Calibri"/>
          <w:spacing w:val="-1"/>
        </w:rPr>
        <w:t xml:space="preserve"> </w:t>
      </w:r>
      <w:r w:rsidRPr="00AF1887">
        <w:rPr>
          <w:rFonts w:ascii="Calibri" w:hAnsi="Calibri" w:cs="Calibri"/>
        </w:rPr>
        <w:t>classés</w:t>
      </w:r>
      <w:r w:rsidRPr="00AF1887">
        <w:rPr>
          <w:rFonts w:ascii="Calibri" w:hAnsi="Calibri" w:cs="Calibri"/>
          <w:spacing w:val="8"/>
        </w:rPr>
        <w:t xml:space="preserve"> </w:t>
      </w:r>
      <w:r w:rsidRPr="00AF1887">
        <w:rPr>
          <w:rFonts w:ascii="Calibri" w:hAnsi="Calibri" w:cs="Calibri"/>
        </w:rPr>
        <w:t>ou</w:t>
      </w:r>
      <w:r w:rsidRPr="00AF1887">
        <w:rPr>
          <w:rFonts w:ascii="Calibri" w:hAnsi="Calibri" w:cs="Calibri"/>
          <w:spacing w:val="-8"/>
        </w:rPr>
        <w:t xml:space="preserve"> </w:t>
      </w:r>
      <w:r w:rsidRPr="00AF1887">
        <w:rPr>
          <w:rFonts w:ascii="Calibri" w:hAnsi="Calibri" w:cs="Calibri"/>
        </w:rPr>
        <w:t>en</w:t>
      </w:r>
      <w:r w:rsidRPr="00AF1887">
        <w:rPr>
          <w:rFonts w:ascii="Calibri" w:hAnsi="Calibri" w:cs="Calibri"/>
          <w:spacing w:val="-8"/>
        </w:rPr>
        <w:t xml:space="preserve"> </w:t>
      </w:r>
      <w:r w:rsidRPr="00AF1887">
        <w:rPr>
          <w:rFonts w:ascii="Calibri" w:hAnsi="Calibri" w:cs="Calibri"/>
        </w:rPr>
        <w:t>attente</w:t>
      </w:r>
      <w:r w:rsidRPr="00AF1887">
        <w:rPr>
          <w:rFonts w:ascii="Calibri" w:hAnsi="Calibri" w:cs="Calibri"/>
          <w:spacing w:val="2"/>
        </w:rPr>
        <w:t xml:space="preserve"> </w:t>
      </w:r>
      <w:r w:rsidRPr="00AF1887">
        <w:rPr>
          <w:rFonts w:ascii="Calibri" w:hAnsi="Calibri" w:cs="Calibri"/>
        </w:rPr>
        <w:t>de</w:t>
      </w:r>
      <w:r w:rsidRPr="00AF1887">
        <w:rPr>
          <w:rFonts w:ascii="Calibri" w:hAnsi="Calibri" w:cs="Calibri"/>
          <w:spacing w:val="-2"/>
        </w:rPr>
        <w:t xml:space="preserve"> </w:t>
      </w:r>
      <w:r w:rsidRPr="00AF1887">
        <w:rPr>
          <w:rFonts w:ascii="Calibri" w:hAnsi="Calibri" w:cs="Calibri"/>
        </w:rPr>
        <w:t>classement,</w:t>
      </w:r>
    </w:p>
    <w:p w14:paraId="12C12B92" w14:textId="2B71E23A" w:rsidR="00C75C48" w:rsidRDefault="00DB7767" w:rsidP="00C75C48">
      <w:pPr>
        <w:spacing w:after="0"/>
        <w:jc w:val="both"/>
        <w:rPr>
          <w:rFonts w:ascii="Calibri" w:hAnsi="Calibri" w:cs="Calibri"/>
        </w:rPr>
      </w:pPr>
      <w:r w:rsidRPr="00AF1887">
        <w:rPr>
          <w:rFonts w:ascii="Calibri" w:hAnsi="Calibri" w:cs="Calibri"/>
          <w:b/>
          <w:bCs/>
          <w:spacing w:val="-1"/>
        </w:rPr>
        <w:t>Vu</w:t>
      </w:r>
      <w:r w:rsidRPr="00AF1887">
        <w:rPr>
          <w:rFonts w:ascii="Calibri" w:hAnsi="Calibri" w:cs="Calibri"/>
          <w:spacing w:val="-1"/>
        </w:rPr>
        <w:t xml:space="preserve"> la délibération du Conseil départemental du Val d’Oise instaurant une taxe </w:t>
      </w:r>
      <w:r w:rsidRPr="00AF1887">
        <w:rPr>
          <w:rFonts w:ascii="Calibri" w:hAnsi="Calibri" w:cs="Calibri"/>
        </w:rPr>
        <w:t>de séjour additionnelle de 10% du</w:t>
      </w:r>
      <w:r w:rsidRPr="00AF1887">
        <w:rPr>
          <w:rFonts w:ascii="Calibri" w:hAnsi="Calibri" w:cs="Calibri"/>
          <w:spacing w:val="1"/>
        </w:rPr>
        <w:t xml:space="preserve"> </w:t>
      </w:r>
      <w:r w:rsidRPr="00AF1887">
        <w:rPr>
          <w:rFonts w:ascii="Calibri" w:hAnsi="Calibri" w:cs="Calibri"/>
        </w:rPr>
        <w:t>22</w:t>
      </w:r>
      <w:r w:rsidRPr="00AF1887">
        <w:rPr>
          <w:rFonts w:ascii="Calibri" w:hAnsi="Calibri" w:cs="Calibri"/>
          <w:spacing w:val="6"/>
        </w:rPr>
        <w:t xml:space="preserve"> </w:t>
      </w:r>
      <w:r w:rsidRPr="00AF1887">
        <w:rPr>
          <w:rFonts w:ascii="Calibri" w:hAnsi="Calibri" w:cs="Calibri"/>
        </w:rPr>
        <w:t>Juin</w:t>
      </w:r>
      <w:r w:rsidRPr="00AF1887">
        <w:rPr>
          <w:rFonts w:ascii="Calibri" w:hAnsi="Calibri" w:cs="Calibri"/>
          <w:spacing w:val="3"/>
        </w:rPr>
        <w:t xml:space="preserve"> </w:t>
      </w:r>
      <w:r w:rsidRPr="00AF1887">
        <w:rPr>
          <w:rFonts w:ascii="Calibri" w:hAnsi="Calibri" w:cs="Calibri"/>
        </w:rPr>
        <w:t>2012,</w:t>
      </w:r>
    </w:p>
    <w:p w14:paraId="26D10524" w14:textId="2B17A473" w:rsidR="00364008" w:rsidRPr="00AF1887" w:rsidRDefault="00DB7767" w:rsidP="00DB7767">
      <w:pPr>
        <w:spacing w:after="0"/>
        <w:jc w:val="both"/>
        <w:rPr>
          <w:rFonts w:ascii="Calibri" w:hAnsi="Calibri" w:cs="Calibri"/>
          <w:b/>
          <w:sz w:val="10"/>
          <w:szCs w:val="10"/>
        </w:rPr>
      </w:pPr>
      <w:r w:rsidRPr="00AF1887">
        <w:rPr>
          <w:rFonts w:ascii="Calibri" w:hAnsi="Calibri" w:cs="Calibri"/>
          <w:b/>
          <w:bCs/>
          <w:spacing w:val="-1"/>
        </w:rPr>
        <w:t>Vu</w:t>
      </w:r>
      <w:r w:rsidRPr="00AF1887">
        <w:rPr>
          <w:rFonts w:ascii="Calibri" w:hAnsi="Calibri" w:cs="Calibri"/>
          <w:spacing w:val="-1"/>
        </w:rPr>
        <w:t xml:space="preserve"> la délibération de la région </w:t>
      </w:r>
      <w:r w:rsidR="00343ABD" w:rsidRPr="00AF1887">
        <w:rPr>
          <w:rFonts w:ascii="Calibri" w:hAnsi="Calibri" w:cs="Calibri"/>
          <w:spacing w:val="-1"/>
        </w:rPr>
        <w:t>I</w:t>
      </w:r>
      <w:r w:rsidRPr="00AF1887">
        <w:rPr>
          <w:rFonts w:ascii="Calibri" w:hAnsi="Calibri" w:cs="Calibri"/>
          <w:spacing w:val="-1"/>
        </w:rPr>
        <w:t>le de France</w:t>
      </w:r>
      <w:r w:rsidRPr="00AF1887">
        <w:rPr>
          <w:rFonts w:ascii="Calibri" w:hAnsi="Calibri" w:cs="Calibri"/>
        </w:rPr>
        <w:t xml:space="preserve"> instaurant une taxe de séjour additionnelle régionale de 15% afin de</w:t>
      </w:r>
      <w:r w:rsidRPr="00AF1887">
        <w:rPr>
          <w:rFonts w:ascii="Calibri" w:hAnsi="Calibri" w:cs="Calibri"/>
          <w:spacing w:val="1"/>
        </w:rPr>
        <w:t xml:space="preserve"> </w:t>
      </w:r>
      <w:r w:rsidRPr="00AF1887">
        <w:rPr>
          <w:rFonts w:ascii="Calibri" w:hAnsi="Calibri" w:cs="Calibri"/>
        </w:rPr>
        <w:t>contribuer</w:t>
      </w:r>
      <w:r w:rsidRPr="00AF1887">
        <w:rPr>
          <w:rFonts w:ascii="Calibri" w:hAnsi="Calibri" w:cs="Calibri"/>
          <w:spacing w:val="9"/>
        </w:rPr>
        <w:t xml:space="preserve"> </w:t>
      </w:r>
      <w:r w:rsidRPr="00AF1887">
        <w:rPr>
          <w:rFonts w:ascii="Calibri" w:hAnsi="Calibri" w:cs="Calibri"/>
        </w:rPr>
        <w:t>au</w:t>
      </w:r>
      <w:r w:rsidRPr="00AF1887">
        <w:rPr>
          <w:rFonts w:ascii="Calibri" w:hAnsi="Calibri" w:cs="Calibri"/>
          <w:spacing w:val="-7"/>
        </w:rPr>
        <w:t xml:space="preserve"> </w:t>
      </w:r>
      <w:r w:rsidRPr="00AF1887">
        <w:rPr>
          <w:rFonts w:ascii="Calibri" w:hAnsi="Calibri" w:cs="Calibri"/>
        </w:rPr>
        <w:t>financement</w:t>
      </w:r>
      <w:r w:rsidRPr="00AF1887">
        <w:rPr>
          <w:rFonts w:ascii="Calibri" w:hAnsi="Calibri" w:cs="Calibri"/>
          <w:spacing w:val="7"/>
        </w:rPr>
        <w:t xml:space="preserve"> </w:t>
      </w:r>
      <w:r w:rsidRPr="00AF1887">
        <w:rPr>
          <w:rFonts w:ascii="Calibri" w:hAnsi="Calibri" w:cs="Calibri"/>
        </w:rPr>
        <w:t>du</w:t>
      </w:r>
      <w:r w:rsidRPr="00AF1887">
        <w:rPr>
          <w:rFonts w:ascii="Calibri" w:hAnsi="Calibri" w:cs="Calibri"/>
          <w:spacing w:val="-3"/>
        </w:rPr>
        <w:t xml:space="preserve"> </w:t>
      </w:r>
      <w:r w:rsidRPr="00AF1887">
        <w:rPr>
          <w:rFonts w:ascii="Calibri" w:hAnsi="Calibri" w:cs="Calibri"/>
        </w:rPr>
        <w:t>Grand</w:t>
      </w:r>
      <w:r w:rsidRPr="00AF1887">
        <w:rPr>
          <w:rFonts w:ascii="Calibri" w:hAnsi="Calibri" w:cs="Calibri"/>
          <w:spacing w:val="6"/>
        </w:rPr>
        <w:t xml:space="preserve"> </w:t>
      </w:r>
      <w:r w:rsidRPr="00AF1887">
        <w:rPr>
          <w:rFonts w:ascii="Calibri" w:hAnsi="Calibri" w:cs="Calibri"/>
        </w:rPr>
        <w:t>Paris</w:t>
      </w:r>
      <w:r w:rsidRPr="00AF1887">
        <w:rPr>
          <w:rFonts w:ascii="Calibri" w:hAnsi="Calibri" w:cs="Calibri"/>
          <w:spacing w:val="-1"/>
        </w:rPr>
        <w:t xml:space="preserve"> </w:t>
      </w:r>
      <w:r w:rsidRPr="00AF1887">
        <w:rPr>
          <w:rFonts w:ascii="Calibri" w:hAnsi="Calibri" w:cs="Calibri"/>
        </w:rPr>
        <w:t>Express,</w:t>
      </w:r>
      <w:r w:rsidRPr="00AF1887">
        <w:rPr>
          <w:rFonts w:ascii="Calibri" w:hAnsi="Calibri" w:cs="Calibri"/>
          <w:spacing w:val="16"/>
        </w:rPr>
        <w:t xml:space="preserve"> </w:t>
      </w:r>
      <w:r w:rsidRPr="00AF1887">
        <w:rPr>
          <w:rFonts w:ascii="Calibri" w:hAnsi="Calibri" w:cs="Calibri"/>
        </w:rPr>
        <w:t>article</w:t>
      </w:r>
      <w:r w:rsidRPr="00AF1887">
        <w:rPr>
          <w:rFonts w:ascii="Calibri" w:hAnsi="Calibri" w:cs="Calibri"/>
          <w:spacing w:val="4"/>
        </w:rPr>
        <w:t xml:space="preserve"> </w:t>
      </w:r>
      <w:r w:rsidRPr="00AF1887">
        <w:rPr>
          <w:rFonts w:ascii="Calibri" w:hAnsi="Calibri" w:cs="Calibri"/>
        </w:rPr>
        <w:t>L</w:t>
      </w:r>
      <w:r w:rsidR="00343ABD" w:rsidRPr="00AF1887">
        <w:rPr>
          <w:rFonts w:ascii="Calibri" w:hAnsi="Calibri" w:cs="Calibri"/>
        </w:rPr>
        <w:t>.</w:t>
      </w:r>
      <w:r w:rsidRPr="00AF1887">
        <w:rPr>
          <w:rFonts w:ascii="Calibri" w:hAnsi="Calibri" w:cs="Calibri"/>
        </w:rPr>
        <w:t>2531-17</w:t>
      </w:r>
      <w:r w:rsidRPr="00AF1887">
        <w:rPr>
          <w:rFonts w:ascii="Calibri" w:hAnsi="Calibri" w:cs="Calibri"/>
          <w:spacing w:val="11"/>
        </w:rPr>
        <w:t xml:space="preserve"> </w:t>
      </w:r>
      <w:r w:rsidRPr="00AF1887">
        <w:rPr>
          <w:rFonts w:ascii="Calibri" w:hAnsi="Calibri" w:cs="Calibri"/>
        </w:rPr>
        <w:t>du</w:t>
      </w:r>
      <w:r w:rsidRPr="00AF1887">
        <w:rPr>
          <w:rFonts w:ascii="Calibri" w:hAnsi="Calibri" w:cs="Calibri"/>
          <w:spacing w:val="-8"/>
        </w:rPr>
        <w:t xml:space="preserve"> </w:t>
      </w:r>
      <w:r w:rsidRPr="00AF1887">
        <w:rPr>
          <w:rFonts w:ascii="Calibri" w:hAnsi="Calibri" w:cs="Calibri"/>
        </w:rPr>
        <w:t>CGCT,</w:t>
      </w:r>
    </w:p>
    <w:p w14:paraId="4C65B631" w14:textId="42C684FD" w:rsidR="00AF1887" w:rsidRDefault="00AF1887" w:rsidP="00AF1887">
      <w:pPr>
        <w:spacing w:after="0"/>
        <w:jc w:val="both"/>
        <w:rPr>
          <w:rFonts w:ascii="Calibri" w:hAnsi="Calibri" w:cs="Calibri"/>
          <w:szCs w:val="20"/>
        </w:rPr>
      </w:pPr>
      <w:r w:rsidRPr="004D1852">
        <w:rPr>
          <w:rFonts w:ascii="Calibri" w:hAnsi="Calibri" w:cs="Calibri"/>
          <w:b/>
          <w:bCs/>
          <w:szCs w:val="20"/>
        </w:rPr>
        <w:t>V</w:t>
      </w:r>
      <w:r>
        <w:rPr>
          <w:rFonts w:ascii="Calibri" w:hAnsi="Calibri" w:cs="Calibri"/>
          <w:b/>
          <w:bCs/>
          <w:szCs w:val="20"/>
        </w:rPr>
        <w:t>u</w:t>
      </w:r>
      <w:r w:rsidRPr="004D1852">
        <w:rPr>
          <w:rFonts w:ascii="Calibri" w:hAnsi="Calibri" w:cs="Calibri"/>
          <w:szCs w:val="20"/>
        </w:rPr>
        <w:t xml:space="preserve"> l’avis favorable de la commission finances </w:t>
      </w:r>
      <w:r>
        <w:rPr>
          <w:rFonts w:ascii="Calibri" w:hAnsi="Calibri" w:cs="Calibri"/>
          <w:szCs w:val="20"/>
        </w:rPr>
        <w:t xml:space="preserve">qui s’est tenue le </w:t>
      </w:r>
      <w:r w:rsidR="006222A6">
        <w:rPr>
          <w:rFonts w:ascii="Calibri" w:hAnsi="Calibri" w:cs="Calibri"/>
          <w:szCs w:val="20"/>
        </w:rPr>
        <w:t>11 juin</w:t>
      </w:r>
      <w:r w:rsidRPr="004D1852">
        <w:rPr>
          <w:rFonts w:ascii="Calibri" w:hAnsi="Calibri" w:cs="Calibri"/>
          <w:szCs w:val="20"/>
        </w:rPr>
        <w:t xml:space="preserve"> 202</w:t>
      </w:r>
      <w:r w:rsidR="008C0691">
        <w:rPr>
          <w:rFonts w:ascii="Calibri" w:hAnsi="Calibri" w:cs="Calibri"/>
          <w:szCs w:val="20"/>
        </w:rPr>
        <w:t>4</w:t>
      </w:r>
      <w:r w:rsidRPr="004D1852">
        <w:rPr>
          <w:rFonts w:ascii="Calibri" w:hAnsi="Calibri" w:cs="Calibri"/>
          <w:szCs w:val="20"/>
        </w:rPr>
        <w:t>,</w:t>
      </w:r>
    </w:p>
    <w:p w14:paraId="5A8E3EF5" w14:textId="77777777" w:rsidR="00364008" w:rsidRPr="00AF1887" w:rsidRDefault="00364008" w:rsidP="00364008">
      <w:pPr>
        <w:spacing w:after="0" w:line="240" w:lineRule="auto"/>
        <w:jc w:val="both"/>
        <w:rPr>
          <w:rFonts w:ascii="Calibri" w:hAnsi="Calibri" w:cs="Calibri"/>
          <w:sz w:val="10"/>
          <w:szCs w:val="10"/>
        </w:rPr>
      </w:pPr>
    </w:p>
    <w:p w14:paraId="7EEE861F" w14:textId="7F2BAEED" w:rsidR="00C75C48" w:rsidRDefault="00364008" w:rsidP="00C75C48">
      <w:pPr>
        <w:spacing w:after="0" w:line="240" w:lineRule="auto"/>
        <w:jc w:val="both"/>
        <w:rPr>
          <w:rFonts w:ascii="Calibri" w:hAnsi="Calibri" w:cs="Calibri"/>
          <w:bCs/>
          <w:spacing w:val="17"/>
        </w:rPr>
      </w:pPr>
      <w:r w:rsidRPr="00AF1887">
        <w:rPr>
          <w:rFonts w:ascii="Calibri" w:hAnsi="Calibri" w:cs="Calibri"/>
          <w:b/>
          <w:sz w:val="24"/>
          <w:szCs w:val="24"/>
        </w:rPr>
        <w:t>Considérant</w:t>
      </w:r>
      <w:r w:rsidRPr="00AF1887">
        <w:rPr>
          <w:rFonts w:ascii="Calibri" w:hAnsi="Calibri" w:cs="Calibri"/>
          <w:bCs/>
          <w:sz w:val="24"/>
          <w:szCs w:val="24"/>
        </w:rPr>
        <w:t xml:space="preserve"> </w:t>
      </w:r>
      <w:r w:rsidR="00DB7767" w:rsidRPr="00056CE2">
        <w:rPr>
          <w:rFonts w:ascii="Calibri" w:hAnsi="Calibri" w:cs="Calibri"/>
          <w:spacing w:val="-1"/>
        </w:rPr>
        <w:t>le nouveau barème applicable pour 202</w:t>
      </w:r>
      <w:r w:rsidR="006222A6">
        <w:rPr>
          <w:rFonts w:ascii="Calibri" w:hAnsi="Calibri" w:cs="Calibri"/>
          <w:spacing w:val="-1"/>
        </w:rPr>
        <w:t>5</w:t>
      </w:r>
      <w:r w:rsidR="006420FD" w:rsidRPr="00056CE2">
        <w:rPr>
          <w:rFonts w:ascii="Calibri" w:hAnsi="Calibri" w:cs="Calibri"/>
          <w:spacing w:val="-1"/>
        </w:rPr>
        <w:t>,</w:t>
      </w:r>
    </w:p>
    <w:p w14:paraId="51D51BAE" w14:textId="23D270C0" w:rsidR="00DB7767" w:rsidRDefault="00364008" w:rsidP="00C75C48">
      <w:pPr>
        <w:spacing w:after="0" w:line="240" w:lineRule="auto"/>
        <w:jc w:val="both"/>
        <w:rPr>
          <w:rFonts w:ascii="Calibri" w:hAnsi="Calibri" w:cs="Calibri"/>
          <w:spacing w:val="-1"/>
        </w:rPr>
      </w:pPr>
      <w:r w:rsidRPr="00AF1887">
        <w:rPr>
          <w:rFonts w:ascii="Calibri" w:hAnsi="Calibri" w:cs="Calibri"/>
          <w:b/>
          <w:sz w:val="24"/>
          <w:szCs w:val="24"/>
        </w:rPr>
        <w:t>Considérant</w:t>
      </w:r>
      <w:r w:rsidRPr="00AF1887">
        <w:rPr>
          <w:rFonts w:ascii="Calibri" w:hAnsi="Calibri" w:cs="Calibri"/>
          <w:bCs/>
          <w:sz w:val="24"/>
          <w:szCs w:val="24"/>
        </w:rPr>
        <w:t xml:space="preserve"> </w:t>
      </w:r>
      <w:r w:rsidR="00DB7767" w:rsidRPr="00056CE2">
        <w:rPr>
          <w:rFonts w:ascii="Calibri" w:hAnsi="Calibri" w:cs="Calibri"/>
          <w:spacing w:val="-1"/>
        </w:rPr>
        <w:t>qu’il convient de définir l’application de la taxe de séjour pour l’année 202</w:t>
      </w:r>
      <w:r w:rsidR="00C95F4B">
        <w:rPr>
          <w:rFonts w:ascii="Calibri" w:hAnsi="Calibri" w:cs="Calibri"/>
          <w:spacing w:val="-1"/>
        </w:rPr>
        <w:t>5</w:t>
      </w:r>
      <w:r w:rsidR="00DB7767" w:rsidRPr="00056CE2">
        <w:rPr>
          <w:rFonts w:ascii="Calibri" w:hAnsi="Calibri" w:cs="Calibri"/>
          <w:spacing w:val="-1"/>
        </w:rPr>
        <w:t xml:space="preserve"> qui sera perçue par la Communauté de</w:t>
      </w:r>
      <w:r w:rsidR="00DB7767" w:rsidRPr="00AF1887">
        <w:rPr>
          <w:rFonts w:ascii="Calibri" w:hAnsi="Calibri" w:cs="Calibri"/>
          <w:spacing w:val="-1"/>
        </w:rPr>
        <w:t xml:space="preserve"> </w:t>
      </w:r>
      <w:r w:rsidR="00DB7767" w:rsidRPr="00056CE2">
        <w:rPr>
          <w:rFonts w:ascii="Calibri" w:hAnsi="Calibri" w:cs="Calibri"/>
          <w:spacing w:val="-1"/>
        </w:rPr>
        <w:t>Communes</w:t>
      </w:r>
      <w:r w:rsidR="00EB7B61">
        <w:rPr>
          <w:rFonts w:ascii="Calibri" w:hAnsi="Calibri" w:cs="Calibri"/>
          <w:spacing w:val="-1"/>
        </w:rPr>
        <w:t>.</w:t>
      </w:r>
    </w:p>
    <w:p w14:paraId="1A557D2C" w14:textId="59E746CA" w:rsidR="00B91F7C" w:rsidRPr="00B91F7C" w:rsidRDefault="00B91F7C" w:rsidP="00C75C48">
      <w:pPr>
        <w:spacing w:after="0" w:line="240" w:lineRule="auto"/>
        <w:jc w:val="both"/>
        <w:rPr>
          <w:rFonts w:ascii="Calibri" w:hAnsi="Calibri" w:cs="Calibri"/>
          <w:spacing w:val="-1"/>
        </w:rPr>
      </w:pPr>
      <w:r w:rsidRPr="00B91F7C">
        <w:rPr>
          <w:rFonts w:ascii="Calibri" w:hAnsi="Calibri" w:cs="Calibri"/>
          <w:b/>
          <w:bCs/>
          <w:spacing w:val="-1"/>
        </w:rPr>
        <w:t xml:space="preserve">Considérant </w:t>
      </w:r>
      <w:r>
        <w:rPr>
          <w:rFonts w:ascii="Calibri" w:hAnsi="Calibri" w:cs="Calibri"/>
          <w:spacing w:val="-1"/>
        </w:rPr>
        <w:t xml:space="preserve">la loi de finances votée par le Parlement sur proposition du Gouvernement et promulguée le 29 décembre 2023, </w:t>
      </w:r>
      <w:r w:rsidR="00FC79F3">
        <w:rPr>
          <w:rFonts w:ascii="Calibri" w:hAnsi="Calibri" w:cs="Calibri"/>
          <w:spacing w:val="-1"/>
        </w:rPr>
        <w:t xml:space="preserve">qui </w:t>
      </w:r>
      <w:r>
        <w:rPr>
          <w:rFonts w:ascii="Calibri" w:hAnsi="Calibri" w:cs="Calibri"/>
          <w:spacing w:val="-1"/>
        </w:rPr>
        <w:t>a instauré au 1</w:t>
      </w:r>
      <w:r w:rsidRPr="00B91F7C">
        <w:rPr>
          <w:rFonts w:ascii="Calibri" w:hAnsi="Calibri" w:cs="Calibri"/>
          <w:spacing w:val="-1"/>
          <w:vertAlign w:val="superscript"/>
        </w:rPr>
        <w:t>er</w:t>
      </w:r>
      <w:r>
        <w:rPr>
          <w:rFonts w:ascii="Calibri" w:hAnsi="Calibri" w:cs="Calibri"/>
          <w:spacing w:val="-1"/>
        </w:rPr>
        <w:t xml:space="preserve"> janvier 2024 une taxe additionnelle de 200 % à la taxe de séjour dans les communes Franciliennes au profit d’Ile-de-France-Mobilité.</w:t>
      </w:r>
    </w:p>
    <w:p w14:paraId="1992A400" w14:textId="77777777" w:rsidR="00B91F7C" w:rsidRPr="00AF1887" w:rsidRDefault="00B91F7C" w:rsidP="00C75C48">
      <w:pPr>
        <w:spacing w:after="0" w:line="240" w:lineRule="auto"/>
        <w:jc w:val="both"/>
        <w:rPr>
          <w:rFonts w:ascii="Calibri" w:hAnsi="Calibri" w:cs="Calibri"/>
        </w:rPr>
      </w:pPr>
    </w:p>
    <w:p w14:paraId="661A1248" w14:textId="77777777" w:rsidR="00364008" w:rsidRPr="00AF1887" w:rsidRDefault="00364008" w:rsidP="00364008">
      <w:pPr>
        <w:spacing w:after="0"/>
        <w:jc w:val="both"/>
        <w:rPr>
          <w:rFonts w:ascii="Calibri" w:hAnsi="Calibri" w:cs="Calibri"/>
          <w:b/>
          <w:sz w:val="10"/>
          <w:szCs w:val="10"/>
          <w:highlight w:val="yellow"/>
        </w:rPr>
      </w:pPr>
    </w:p>
    <w:p w14:paraId="4F9D4033" w14:textId="52B241CF" w:rsidR="00364008" w:rsidRPr="00AF1887" w:rsidRDefault="00364008" w:rsidP="00364008">
      <w:pPr>
        <w:pStyle w:val="Paragraphedeliste"/>
        <w:spacing w:after="0" w:line="240" w:lineRule="auto"/>
        <w:jc w:val="both"/>
        <w:rPr>
          <w:rFonts w:ascii="Calibri" w:hAnsi="Calibri" w:cs="Calibri"/>
          <w:sz w:val="10"/>
          <w:szCs w:val="10"/>
        </w:rPr>
      </w:pPr>
    </w:p>
    <w:p w14:paraId="3DC744A7" w14:textId="55879BD9" w:rsidR="00DB7767" w:rsidRPr="00AF1887" w:rsidRDefault="00364008" w:rsidP="00C55F9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F1887">
        <w:rPr>
          <w:rFonts w:ascii="Calibri" w:hAnsi="Calibri" w:cs="Calibri"/>
        </w:rPr>
        <w:t xml:space="preserve">Le Conseil Communautaire, après en avoir délibéré à </w:t>
      </w:r>
      <w:r w:rsidR="006222A6">
        <w:rPr>
          <w:rFonts w:ascii="Calibri" w:hAnsi="Calibri" w:cs="Calibri"/>
        </w:rPr>
        <w:t>l’unanimité</w:t>
      </w:r>
      <w:r w:rsidR="0070773C">
        <w:rPr>
          <w:rFonts w:ascii="Calibri" w:hAnsi="Calibri" w:cs="Calibri"/>
        </w:rPr>
        <w:t> :</w:t>
      </w:r>
      <w:r w:rsidR="00C55F93">
        <w:rPr>
          <w:rFonts w:ascii="Calibri" w:hAnsi="Calibri" w:cs="Calibri"/>
        </w:rPr>
        <w:t xml:space="preserve"> </w:t>
      </w:r>
    </w:p>
    <w:p w14:paraId="02F69C1A" w14:textId="2FE67225" w:rsidR="00DB7767" w:rsidRPr="00AF1887" w:rsidRDefault="00DB7767" w:rsidP="00DB7767">
      <w:pPr>
        <w:pStyle w:val="Paragraphedeliste"/>
        <w:numPr>
          <w:ilvl w:val="0"/>
          <w:numId w:val="15"/>
        </w:numPr>
        <w:spacing w:line="261" w:lineRule="exact"/>
        <w:rPr>
          <w:rFonts w:ascii="Calibri" w:hAnsi="Calibri" w:cs="Calibri"/>
          <w:w w:val="95"/>
        </w:rPr>
      </w:pPr>
      <w:r w:rsidRPr="00AF1887">
        <w:rPr>
          <w:rFonts w:ascii="Calibri" w:hAnsi="Calibri" w:cs="Calibri"/>
          <w:b/>
          <w:bCs/>
          <w:sz w:val="24"/>
          <w:szCs w:val="24"/>
        </w:rPr>
        <w:t>FIXE</w:t>
      </w:r>
      <w:r w:rsidRPr="00AF1887">
        <w:rPr>
          <w:rFonts w:ascii="Calibri" w:hAnsi="Calibri" w:cs="Calibri"/>
          <w:sz w:val="24"/>
          <w:szCs w:val="24"/>
        </w:rPr>
        <w:t xml:space="preserve"> </w:t>
      </w:r>
      <w:r w:rsidRPr="00AF1887">
        <w:rPr>
          <w:rFonts w:ascii="Calibri" w:hAnsi="Calibri" w:cs="Calibri"/>
          <w:w w:val="95"/>
        </w:rPr>
        <w:t>à</w:t>
      </w:r>
      <w:r w:rsidRPr="00AF1887">
        <w:rPr>
          <w:rFonts w:ascii="Calibri" w:hAnsi="Calibri" w:cs="Calibri"/>
          <w:spacing w:val="-6"/>
          <w:w w:val="95"/>
        </w:rPr>
        <w:t xml:space="preserve"> </w:t>
      </w:r>
      <w:r w:rsidRPr="00AF1887">
        <w:rPr>
          <w:rFonts w:ascii="Calibri" w:hAnsi="Calibri" w:cs="Calibri"/>
          <w:w w:val="95"/>
        </w:rPr>
        <w:t>compter</w:t>
      </w:r>
      <w:r w:rsidRPr="00AF1887">
        <w:rPr>
          <w:rFonts w:ascii="Calibri" w:hAnsi="Calibri" w:cs="Calibri"/>
          <w:spacing w:val="9"/>
          <w:w w:val="95"/>
        </w:rPr>
        <w:t xml:space="preserve"> </w:t>
      </w:r>
      <w:r w:rsidRPr="00AF1887">
        <w:rPr>
          <w:rFonts w:ascii="Calibri" w:hAnsi="Calibri" w:cs="Calibri"/>
          <w:w w:val="95"/>
        </w:rPr>
        <w:t>du</w:t>
      </w:r>
      <w:r w:rsidRPr="00AF1887">
        <w:rPr>
          <w:rFonts w:ascii="Calibri" w:hAnsi="Calibri" w:cs="Calibri"/>
          <w:spacing w:val="-5"/>
          <w:w w:val="95"/>
        </w:rPr>
        <w:t xml:space="preserve"> </w:t>
      </w:r>
      <w:r w:rsidRPr="00AF1887">
        <w:rPr>
          <w:rFonts w:ascii="Calibri" w:hAnsi="Calibri" w:cs="Calibri"/>
          <w:w w:val="95"/>
        </w:rPr>
        <w:t>1</w:t>
      </w:r>
      <w:r w:rsidRPr="00AF1887">
        <w:rPr>
          <w:rFonts w:ascii="Calibri" w:hAnsi="Calibri" w:cs="Calibri"/>
          <w:w w:val="95"/>
          <w:vertAlign w:val="superscript"/>
        </w:rPr>
        <w:t>ᵉ</w:t>
      </w:r>
      <w:r w:rsidRPr="00AF1887">
        <w:rPr>
          <w:rFonts w:ascii="Calibri" w:hAnsi="Calibri" w:cs="Calibri"/>
          <w:w w:val="95"/>
        </w:rPr>
        <w:t>’janvier</w:t>
      </w:r>
      <w:r w:rsidRPr="00AF1887">
        <w:rPr>
          <w:rFonts w:ascii="Calibri" w:hAnsi="Calibri" w:cs="Calibri"/>
          <w:spacing w:val="5"/>
          <w:w w:val="95"/>
        </w:rPr>
        <w:t xml:space="preserve"> </w:t>
      </w:r>
      <w:r w:rsidRPr="00AF1887">
        <w:rPr>
          <w:rFonts w:ascii="Calibri" w:hAnsi="Calibri" w:cs="Calibri"/>
          <w:w w:val="95"/>
        </w:rPr>
        <w:t>202</w:t>
      </w:r>
      <w:r w:rsidR="00C95F4B">
        <w:rPr>
          <w:rFonts w:ascii="Calibri" w:hAnsi="Calibri" w:cs="Calibri"/>
          <w:w w:val="95"/>
        </w:rPr>
        <w:t>5</w:t>
      </w:r>
      <w:r w:rsidRPr="00AF1887">
        <w:rPr>
          <w:rFonts w:ascii="Calibri" w:hAnsi="Calibri" w:cs="Calibri"/>
          <w:w w:val="95"/>
        </w:rPr>
        <w:t>,</w:t>
      </w:r>
      <w:r w:rsidRPr="00AF1887">
        <w:rPr>
          <w:rFonts w:ascii="Calibri" w:hAnsi="Calibri" w:cs="Calibri"/>
          <w:spacing w:val="9"/>
          <w:w w:val="95"/>
        </w:rPr>
        <w:t xml:space="preserve"> </w:t>
      </w:r>
      <w:r w:rsidRPr="00AF1887">
        <w:rPr>
          <w:rFonts w:ascii="Calibri" w:hAnsi="Calibri" w:cs="Calibri"/>
          <w:w w:val="95"/>
        </w:rPr>
        <w:t>le montant</w:t>
      </w:r>
      <w:r w:rsidRPr="00AF1887">
        <w:rPr>
          <w:rFonts w:ascii="Calibri" w:hAnsi="Calibri" w:cs="Calibri"/>
          <w:spacing w:val="9"/>
          <w:w w:val="95"/>
        </w:rPr>
        <w:t xml:space="preserve"> </w:t>
      </w:r>
      <w:r w:rsidRPr="00AF1887">
        <w:rPr>
          <w:rFonts w:ascii="Calibri" w:hAnsi="Calibri" w:cs="Calibri"/>
          <w:w w:val="95"/>
        </w:rPr>
        <w:t>de cette</w:t>
      </w:r>
      <w:r w:rsidRPr="00AF1887">
        <w:rPr>
          <w:rFonts w:ascii="Calibri" w:hAnsi="Calibri" w:cs="Calibri"/>
          <w:spacing w:val="10"/>
          <w:w w:val="95"/>
        </w:rPr>
        <w:t xml:space="preserve"> </w:t>
      </w:r>
      <w:r w:rsidRPr="00AF1887">
        <w:rPr>
          <w:rFonts w:ascii="Calibri" w:hAnsi="Calibri" w:cs="Calibri"/>
          <w:w w:val="95"/>
        </w:rPr>
        <w:t>taxe</w:t>
      </w:r>
      <w:r w:rsidRPr="00AF1887">
        <w:rPr>
          <w:rFonts w:ascii="Calibri" w:hAnsi="Calibri" w:cs="Calibri"/>
          <w:spacing w:val="1"/>
          <w:w w:val="95"/>
        </w:rPr>
        <w:t xml:space="preserve"> </w:t>
      </w:r>
      <w:r w:rsidRPr="00AF1887">
        <w:rPr>
          <w:rFonts w:ascii="Calibri" w:hAnsi="Calibri" w:cs="Calibri"/>
          <w:w w:val="95"/>
        </w:rPr>
        <w:t>:</w:t>
      </w:r>
    </w:p>
    <w:p w14:paraId="38EF796B" w14:textId="1B810D8B" w:rsidR="00DB7767" w:rsidRPr="00AF1887" w:rsidRDefault="00DB7767" w:rsidP="00DB7767">
      <w:pPr>
        <w:pStyle w:val="Paragraphedeliste"/>
        <w:numPr>
          <w:ilvl w:val="0"/>
          <w:numId w:val="41"/>
        </w:numPr>
        <w:spacing w:after="0" w:line="240" w:lineRule="auto"/>
        <w:rPr>
          <w:rFonts w:ascii="Calibri" w:hAnsi="Calibri" w:cs="Calibri"/>
          <w:w w:val="95"/>
        </w:rPr>
      </w:pPr>
      <w:proofErr w:type="gramStart"/>
      <w:r w:rsidRPr="00AF1887">
        <w:rPr>
          <w:rFonts w:ascii="Calibri" w:hAnsi="Calibri" w:cs="Calibri"/>
        </w:rPr>
        <w:t>par</w:t>
      </w:r>
      <w:proofErr w:type="gramEnd"/>
      <w:r w:rsidRPr="00AF1887">
        <w:rPr>
          <w:rFonts w:ascii="Calibri" w:hAnsi="Calibri" w:cs="Calibri"/>
        </w:rPr>
        <w:t xml:space="preserve"> personne et par nuitée</w:t>
      </w:r>
    </w:p>
    <w:p w14:paraId="34D1CFF0" w14:textId="3FFE9A76" w:rsidR="00E10E30" w:rsidRDefault="00DB7767" w:rsidP="00E10E30">
      <w:pPr>
        <w:pStyle w:val="Paragraphedeliste"/>
        <w:numPr>
          <w:ilvl w:val="0"/>
          <w:numId w:val="41"/>
        </w:numPr>
        <w:rPr>
          <w:rFonts w:ascii="Calibri" w:eastAsia="Times New Roman" w:hAnsi="Calibri" w:cs="Calibri"/>
          <w:sz w:val="28"/>
          <w:szCs w:val="28"/>
          <w:lang w:eastAsia="fr-FR"/>
        </w:rPr>
      </w:pPr>
      <w:proofErr w:type="gramStart"/>
      <w:r w:rsidRPr="00E10E30">
        <w:rPr>
          <w:rFonts w:ascii="Calibri" w:hAnsi="Calibri" w:cs="Calibri"/>
        </w:rPr>
        <w:t>par</w:t>
      </w:r>
      <w:proofErr w:type="gramEnd"/>
      <w:r w:rsidRPr="00E10E30">
        <w:rPr>
          <w:rFonts w:ascii="Calibri" w:hAnsi="Calibri" w:cs="Calibri"/>
        </w:rPr>
        <w:t xml:space="preserve"> type et catégorie d’hébergement</w:t>
      </w:r>
      <w:r w:rsidR="00E10E30" w:rsidRPr="00E10E30">
        <w:rPr>
          <w:rFonts w:ascii="Calibri" w:eastAsia="Times New Roman" w:hAnsi="Calibri" w:cs="Calibri"/>
          <w:sz w:val="28"/>
          <w:szCs w:val="28"/>
          <w:lang w:eastAsia="fr-FR"/>
        </w:rPr>
        <w:t xml:space="preserve"> </w:t>
      </w:r>
    </w:p>
    <w:p w14:paraId="7825AB98" w14:textId="77777777" w:rsidR="00C95F4B" w:rsidRDefault="00C95F4B" w:rsidP="00C95F4B">
      <w:pPr>
        <w:rPr>
          <w:rFonts w:ascii="Calibri" w:eastAsia="Times New Roman" w:hAnsi="Calibri" w:cs="Calibri"/>
          <w:sz w:val="28"/>
          <w:szCs w:val="28"/>
          <w:lang w:eastAsia="fr-FR"/>
        </w:rPr>
      </w:pPr>
    </w:p>
    <w:p w14:paraId="41F171C4" w14:textId="77777777" w:rsidR="00C95F4B" w:rsidRDefault="00C95F4B" w:rsidP="00C95F4B">
      <w:pPr>
        <w:rPr>
          <w:rFonts w:ascii="Calibri" w:eastAsia="Times New Roman" w:hAnsi="Calibri" w:cs="Calibri"/>
          <w:sz w:val="28"/>
          <w:szCs w:val="28"/>
          <w:lang w:eastAsia="fr-FR"/>
        </w:rPr>
      </w:pPr>
    </w:p>
    <w:p w14:paraId="11C8FD78" w14:textId="77777777" w:rsidR="00C95F4B" w:rsidRPr="00C95F4B" w:rsidRDefault="00C95F4B" w:rsidP="00C95F4B">
      <w:pPr>
        <w:rPr>
          <w:rFonts w:ascii="Calibri" w:eastAsia="Times New Roman" w:hAnsi="Calibri" w:cs="Calibri"/>
          <w:sz w:val="28"/>
          <w:szCs w:val="28"/>
          <w:lang w:eastAsia="fr-FR"/>
        </w:rPr>
      </w:pPr>
    </w:p>
    <w:p w14:paraId="5CD5625C" w14:textId="22ADF7F1" w:rsidR="00E10E30" w:rsidRPr="00AF1887" w:rsidRDefault="00E10E30" w:rsidP="00E10E30">
      <w:pPr>
        <w:jc w:val="center"/>
        <w:rPr>
          <w:rFonts w:ascii="Calibri" w:eastAsia="Times New Roman" w:hAnsi="Calibri" w:cs="Calibri"/>
          <w:sz w:val="28"/>
          <w:szCs w:val="28"/>
          <w:lang w:eastAsia="fr-FR"/>
        </w:rPr>
      </w:pPr>
      <w:r w:rsidRPr="00AF1887">
        <w:rPr>
          <w:rFonts w:ascii="Calibri" w:eastAsia="Times New Roman" w:hAnsi="Calibri" w:cs="Calibri"/>
          <w:sz w:val="28"/>
          <w:szCs w:val="28"/>
          <w:lang w:eastAsia="fr-FR"/>
        </w:rPr>
        <w:t>Barème 202</w:t>
      </w:r>
      <w:r w:rsidR="006222A6">
        <w:rPr>
          <w:rFonts w:ascii="Calibri" w:eastAsia="Times New Roman" w:hAnsi="Calibri" w:cs="Calibri"/>
          <w:sz w:val="28"/>
          <w:szCs w:val="28"/>
          <w:lang w:eastAsia="fr-FR"/>
        </w:rPr>
        <w:t>5</w:t>
      </w:r>
    </w:p>
    <w:tbl>
      <w:tblPr>
        <w:tblW w:w="10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50"/>
        <w:gridCol w:w="1850"/>
        <w:gridCol w:w="1586"/>
        <w:gridCol w:w="1850"/>
        <w:gridCol w:w="1810"/>
      </w:tblGrid>
      <w:tr w:rsidR="00026E62" w:rsidRPr="00026E62" w14:paraId="666F7046" w14:textId="77777777" w:rsidTr="00026E62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DBF2" w14:textId="77777777" w:rsidR="00026E62" w:rsidRPr="00026E62" w:rsidRDefault="00026E62" w:rsidP="0002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BDB0" w14:textId="77777777" w:rsidR="00026E62" w:rsidRPr="00026E62" w:rsidRDefault="00026E62" w:rsidP="0002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DC90" w14:textId="77777777" w:rsidR="00026E62" w:rsidRPr="00026E62" w:rsidRDefault="00026E62" w:rsidP="0002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28B2" w14:textId="77777777" w:rsidR="00026E62" w:rsidRPr="00026E62" w:rsidRDefault="00026E62" w:rsidP="0002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3132" w14:textId="77777777" w:rsidR="00026E62" w:rsidRPr="00026E62" w:rsidRDefault="00026E62" w:rsidP="0002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20D0" w14:textId="77777777" w:rsidR="00026E62" w:rsidRPr="00026E62" w:rsidRDefault="00026E62" w:rsidP="0002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26E62" w:rsidRPr="00026E62" w14:paraId="05399D61" w14:textId="77777777" w:rsidTr="00026E62">
        <w:trPr>
          <w:trHeight w:val="1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2DC8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b/>
                <w:bCs/>
                <w:lang w:eastAsia="fr-FR"/>
              </w:rPr>
              <w:t>CATEGORIES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03144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53D64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153D64"/>
                <w:lang w:eastAsia="fr-FR"/>
              </w:rPr>
              <w:t>TARIFS CCSI</w:t>
            </w: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ECEDA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006FC0"/>
                <w:lang w:eastAsia="fr-FR"/>
              </w:rPr>
              <w:t>TAXE ADDITIONNELLE DEPARTEMENTALE (10 %)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2502B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AF5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00AF50"/>
                <w:lang w:eastAsia="fr-FR"/>
              </w:rPr>
              <w:t>TAXE ADDITIONNELLE REGIONALE (15 %)</w:t>
            </w:r>
            <w:r w:rsidRPr="00026E62">
              <w:rPr>
                <w:rFonts w:ascii="Calibri" w:eastAsia="Times New Roman" w:hAnsi="Calibri" w:cs="Calibri"/>
                <w:color w:val="00AF50"/>
                <w:lang w:eastAsia="fr-FR"/>
              </w:rPr>
              <w:br/>
            </w:r>
            <w:r w:rsidRPr="00026E62">
              <w:rPr>
                <w:rFonts w:ascii="Calibri" w:eastAsia="Times New Roman" w:hAnsi="Calibri" w:cs="Calibri"/>
                <w:i/>
                <w:iCs/>
                <w:color w:val="00AF50"/>
                <w:sz w:val="18"/>
                <w:szCs w:val="18"/>
                <w:lang w:eastAsia="fr-FR"/>
              </w:rPr>
              <w:t>(Mise en place par l’État au profit de la SGP)</w:t>
            </w: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A6CB2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FF0000"/>
                <w:lang w:eastAsia="fr-FR"/>
              </w:rPr>
              <w:t>TAXE ADDITIONNELLE REGIONALE (200 %)</w:t>
            </w:r>
            <w:r w:rsidRPr="00026E62">
              <w:rPr>
                <w:rFonts w:ascii="Calibri" w:eastAsia="Times New Roman" w:hAnsi="Calibri" w:cs="Calibri"/>
                <w:color w:val="FF0000"/>
                <w:lang w:eastAsia="fr-FR"/>
              </w:rPr>
              <w:br/>
            </w:r>
            <w:r w:rsidRPr="00026E6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fr-FR"/>
              </w:rPr>
              <w:t>(Mise en place par l’État au profit d’IDFM)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0528B1CC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b/>
                <w:bCs/>
                <w:lang w:eastAsia="fr-FR"/>
              </w:rPr>
              <w:t>TARIFS NETS PAR PERSONNE MAJEURE ET PAR NUITEE</w:t>
            </w:r>
            <w:r w:rsidRPr="00026E62">
              <w:rPr>
                <w:rFonts w:ascii="Calibri" w:eastAsia="Times New Roman" w:hAnsi="Calibri" w:cs="Calibri"/>
                <w:b/>
                <w:bCs/>
                <w:lang w:eastAsia="fr-FR"/>
              </w:rPr>
              <w:br/>
            </w:r>
            <w:r w:rsidRPr="00026E62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fr-FR"/>
              </w:rPr>
              <w:t>(Somme collectée par l’hébergeur)</w:t>
            </w:r>
          </w:p>
        </w:tc>
      </w:tr>
      <w:tr w:rsidR="00026E62" w:rsidRPr="00026E62" w14:paraId="15BC8275" w14:textId="77777777" w:rsidTr="00026E62">
        <w:trPr>
          <w:trHeight w:val="732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438B" w14:textId="77777777" w:rsidR="00026E62" w:rsidRPr="00026E62" w:rsidRDefault="00026E62" w:rsidP="00026E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b/>
                <w:bCs/>
                <w:lang w:eastAsia="fr-FR"/>
              </w:rPr>
              <w:t>3 étoiles</w:t>
            </w:r>
            <w:r w:rsidRPr="00026E62">
              <w:rPr>
                <w:rFonts w:ascii="Calibri" w:eastAsia="Times New Roman" w:hAnsi="Calibri" w:cs="Calibri"/>
                <w:b/>
                <w:bCs/>
                <w:lang w:eastAsia="fr-FR"/>
              </w:rPr>
              <w:br/>
            </w:r>
            <w:r w:rsidRPr="00026E62">
              <w:rPr>
                <w:rFonts w:ascii="Calibri" w:eastAsia="Times New Roman" w:hAnsi="Calibri" w:cs="Calibri"/>
                <w:lang w:eastAsia="fr-FR"/>
              </w:rPr>
              <w:t>(hôtels, résidences et meublés)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6F2E7" w14:textId="5561C53A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53D64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153D64"/>
                <w:lang w:eastAsia="fr-FR"/>
              </w:rPr>
              <w:t>1,</w:t>
            </w:r>
            <w:r w:rsidR="00C95F4B">
              <w:rPr>
                <w:rFonts w:ascii="Calibri" w:eastAsia="Times New Roman" w:hAnsi="Calibri" w:cs="Calibri"/>
                <w:color w:val="153D64"/>
                <w:lang w:eastAsia="fr-FR"/>
              </w:rPr>
              <w:t>7</w:t>
            </w:r>
            <w:r w:rsidRPr="00026E62">
              <w:rPr>
                <w:rFonts w:ascii="Calibri" w:eastAsia="Times New Roman" w:hAnsi="Calibri" w:cs="Calibri"/>
                <w:color w:val="153D64"/>
                <w:lang w:eastAsia="fr-FR"/>
              </w:rPr>
              <w:t>0 €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165BB" w14:textId="5812670C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FC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006FC0"/>
                <w:lang w:eastAsia="fr-FR"/>
              </w:rPr>
              <w:t>0,1</w:t>
            </w:r>
            <w:r w:rsidR="00C95F4B">
              <w:rPr>
                <w:rFonts w:ascii="Calibri" w:eastAsia="Times New Roman" w:hAnsi="Calibri" w:cs="Calibri"/>
                <w:color w:val="006FC0"/>
                <w:lang w:eastAsia="fr-FR"/>
              </w:rPr>
              <w:t>7</w:t>
            </w:r>
            <w:r w:rsidRPr="00026E62">
              <w:rPr>
                <w:rFonts w:ascii="Calibri" w:eastAsia="Times New Roman" w:hAnsi="Calibri" w:cs="Calibri"/>
                <w:color w:val="006FC0"/>
                <w:lang w:eastAsia="fr-FR"/>
              </w:rPr>
              <w:t xml:space="preserve"> €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87A4B" w14:textId="4A7987A0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AF5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00AF50"/>
                <w:lang w:eastAsia="fr-FR"/>
              </w:rPr>
              <w:t>0,2</w:t>
            </w:r>
            <w:r w:rsidR="00C95F4B">
              <w:rPr>
                <w:rFonts w:ascii="Calibri" w:eastAsia="Times New Roman" w:hAnsi="Calibri" w:cs="Calibri"/>
                <w:color w:val="00AF50"/>
                <w:lang w:eastAsia="fr-FR"/>
              </w:rPr>
              <w:t>6</w:t>
            </w:r>
            <w:r w:rsidRPr="00026E62">
              <w:rPr>
                <w:rFonts w:ascii="Calibri" w:eastAsia="Times New Roman" w:hAnsi="Calibri" w:cs="Calibri"/>
                <w:color w:val="00AF50"/>
                <w:lang w:eastAsia="fr-FR"/>
              </w:rPr>
              <w:t xml:space="preserve"> €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87466" w14:textId="341525D8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FF0000"/>
                <w:lang w:eastAsia="fr-FR"/>
              </w:rPr>
              <w:t>3,</w:t>
            </w:r>
            <w:r w:rsidR="00C95F4B">
              <w:rPr>
                <w:rFonts w:ascii="Calibri" w:eastAsia="Times New Roman" w:hAnsi="Calibri" w:cs="Calibri"/>
                <w:color w:val="FF0000"/>
                <w:lang w:eastAsia="fr-FR"/>
              </w:rPr>
              <w:t>4</w:t>
            </w:r>
            <w:r w:rsidRPr="00026E62">
              <w:rPr>
                <w:rFonts w:ascii="Calibri" w:eastAsia="Times New Roman" w:hAnsi="Calibri" w:cs="Calibri"/>
                <w:color w:val="FF0000"/>
                <w:lang w:eastAsia="fr-FR"/>
              </w:rPr>
              <w:t>0 €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61264F49" w14:textId="244EA923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5,</w:t>
            </w:r>
            <w:r w:rsidR="00C95F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53</w:t>
            </w:r>
            <w:r w:rsidRPr="00026E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€</w:t>
            </w:r>
          </w:p>
        </w:tc>
      </w:tr>
      <w:tr w:rsidR="00026E62" w:rsidRPr="00026E62" w14:paraId="2DE37FF7" w14:textId="77777777" w:rsidTr="00026E62">
        <w:trPr>
          <w:trHeight w:val="75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57B4C" w14:textId="77777777" w:rsidR="00026E62" w:rsidRPr="00026E62" w:rsidRDefault="00026E62" w:rsidP="00026E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b/>
                <w:bCs/>
                <w:lang w:eastAsia="fr-FR"/>
              </w:rPr>
              <w:t>2 étoiles</w:t>
            </w:r>
            <w:r w:rsidRPr="00026E62">
              <w:rPr>
                <w:rFonts w:ascii="Calibri" w:eastAsia="Times New Roman" w:hAnsi="Calibri" w:cs="Calibri"/>
                <w:b/>
                <w:bCs/>
                <w:lang w:eastAsia="fr-FR"/>
              </w:rPr>
              <w:br/>
            </w:r>
            <w:r w:rsidRPr="00026E62">
              <w:rPr>
                <w:rFonts w:ascii="Calibri" w:eastAsia="Times New Roman" w:hAnsi="Calibri" w:cs="Calibri"/>
                <w:lang w:eastAsia="fr-FR"/>
              </w:rPr>
              <w:t>(hôtels, résidences et meublés)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806AD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53D64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153D64"/>
                <w:lang w:eastAsia="fr-FR"/>
              </w:rPr>
              <w:t>1,00 €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4DC44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FC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006FC0"/>
                <w:lang w:eastAsia="fr-FR"/>
              </w:rPr>
              <w:t>0,10 €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2BFC4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AF5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00AF50"/>
                <w:lang w:eastAsia="fr-FR"/>
              </w:rPr>
              <w:t>0,15 €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3C2B5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FF0000"/>
                <w:lang w:eastAsia="fr-FR"/>
              </w:rPr>
              <w:t>2,00 €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16B16103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3,25 €</w:t>
            </w:r>
          </w:p>
        </w:tc>
      </w:tr>
      <w:tr w:rsidR="00026E62" w:rsidRPr="00026E62" w14:paraId="6B061928" w14:textId="77777777" w:rsidTr="00026E62">
        <w:trPr>
          <w:trHeight w:val="156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F256" w14:textId="77777777" w:rsidR="00026E62" w:rsidRPr="00026E62" w:rsidRDefault="00026E62" w:rsidP="00026E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b/>
                <w:bCs/>
                <w:lang w:eastAsia="fr-FR"/>
              </w:rPr>
              <w:t>1 étoile</w:t>
            </w:r>
            <w:r w:rsidRPr="00026E62">
              <w:rPr>
                <w:rFonts w:ascii="Calibri" w:eastAsia="Times New Roman" w:hAnsi="Calibri" w:cs="Calibri"/>
                <w:b/>
                <w:bCs/>
                <w:lang w:eastAsia="fr-FR"/>
              </w:rPr>
              <w:br/>
            </w:r>
            <w:r w:rsidRPr="00026E62">
              <w:rPr>
                <w:rFonts w:ascii="Calibri" w:eastAsia="Times New Roman" w:hAnsi="Calibri" w:cs="Calibri"/>
                <w:lang w:eastAsia="fr-FR"/>
              </w:rPr>
              <w:t>(hôtels, résidences et meublés)</w:t>
            </w:r>
            <w:r w:rsidRPr="00026E62">
              <w:rPr>
                <w:rFonts w:ascii="Calibri" w:eastAsia="Times New Roman" w:hAnsi="Calibri" w:cs="Calibri"/>
                <w:lang w:eastAsia="fr-FR"/>
              </w:rPr>
              <w:br/>
            </w:r>
            <w:r w:rsidRPr="00026E62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Villages de vacances </w:t>
            </w:r>
            <w:r w:rsidRPr="00026E62">
              <w:rPr>
                <w:rFonts w:ascii="Calibri" w:eastAsia="Times New Roman" w:hAnsi="Calibri" w:cs="Calibri"/>
                <w:lang w:eastAsia="fr-FR"/>
              </w:rPr>
              <w:t xml:space="preserve">(1, 2 et 3 étoiles) </w:t>
            </w:r>
            <w:r w:rsidRPr="00026E62">
              <w:rPr>
                <w:rFonts w:ascii="Calibri" w:eastAsia="Times New Roman" w:hAnsi="Calibri" w:cs="Calibri"/>
                <w:b/>
                <w:bCs/>
                <w:lang w:eastAsia="fr-FR"/>
              </w:rPr>
              <w:t>Chambres d’hôtes</w:t>
            </w:r>
            <w:r w:rsidRPr="00026E62">
              <w:rPr>
                <w:rFonts w:ascii="Calibri" w:eastAsia="Times New Roman" w:hAnsi="Calibri" w:cs="Calibri"/>
                <w:b/>
                <w:bCs/>
                <w:lang w:eastAsia="fr-FR"/>
              </w:rPr>
              <w:br/>
              <w:t>Auberges collectives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D8B49" w14:textId="77777777" w:rsidR="00026E62" w:rsidRPr="00026E62" w:rsidRDefault="00026E62" w:rsidP="00026E62">
            <w:pPr>
              <w:spacing w:after="0" w:line="240" w:lineRule="auto"/>
              <w:ind w:left="-161"/>
              <w:jc w:val="center"/>
              <w:rPr>
                <w:rFonts w:ascii="Calibri" w:eastAsia="Times New Roman" w:hAnsi="Calibri" w:cs="Calibri"/>
                <w:color w:val="153D64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153D64"/>
                <w:lang w:eastAsia="fr-FR"/>
              </w:rPr>
              <w:t>0,80 €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53248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FC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006FC0"/>
                <w:lang w:eastAsia="fr-FR"/>
              </w:rPr>
              <w:t>0,08 €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6C7ED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AF5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00AF50"/>
                <w:lang w:eastAsia="fr-FR"/>
              </w:rPr>
              <w:t>0,12 €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0ABCA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FF0000"/>
                <w:lang w:eastAsia="fr-FR"/>
              </w:rPr>
              <w:t>1,60 €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65FB0BF1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2,60 €</w:t>
            </w:r>
          </w:p>
        </w:tc>
      </w:tr>
      <w:tr w:rsidR="00026E62" w:rsidRPr="00026E62" w14:paraId="1D285E42" w14:textId="77777777" w:rsidTr="00026E62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06FE" w14:textId="77777777" w:rsidR="00026E62" w:rsidRPr="00026E62" w:rsidRDefault="00026E62" w:rsidP="00026E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b/>
                <w:bCs/>
                <w:lang w:eastAsia="fr-FR"/>
              </w:rPr>
              <w:t>Terrains de camping 3, 4 et 5 étoiles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93B07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53D64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153D64"/>
                <w:lang w:eastAsia="fr-FR"/>
              </w:rPr>
              <w:t>0,60 €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A65F2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FC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006FC0"/>
                <w:lang w:eastAsia="fr-FR"/>
              </w:rPr>
              <w:t>0,06 €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5A5B2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AF5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00AF50"/>
                <w:lang w:eastAsia="fr-FR"/>
              </w:rPr>
              <w:t>0,09 €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25AA7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FF0000"/>
                <w:lang w:eastAsia="fr-FR"/>
              </w:rPr>
              <w:t>1,20 €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186CB354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1,95 €</w:t>
            </w:r>
          </w:p>
        </w:tc>
      </w:tr>
      <w:tr w:rsidR="00026E62" w:rsidRPr="00026E62" w14:paraId="4213C3A2" w14:textId="77777777" w:rsidTr="00026E62">
        <w:trPr>
          <w:trHeight w:val="62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4BB0E" w14:textId="77777777" w:rsidR="00026E62" w:rsidRPr="00026E62" w:rsidRDefault="00026E62" w:rsidP="00026E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b/>
                <w:bCs/>
                <w:lang w:eastAsia="fr-FR"/>
              </w:rPr>
              <w:t>Terrains de camping 1 et 2 étoiles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8E0F4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53D64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153D64"/>
                <w:lang w:eastAsia="fr-FR"/>
              </w:rPr>
              <w:t>0,20 €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AB473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FC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006FC0"/>
                <w:lang w:eastAsia="fr-FR"/>
              </w:rPr>
              <w:t>0,02 €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98861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AF5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00AF50"/>
                <w:lang w:eastAsia="fr-FR"/>
              </w:rPr>
              <w:t>0,03 €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1BA99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color w:val="FF0000"/>
                <w:lang w:eastAsia="fr-FR"/>
              </w:rPr>
              <w:t>0,40 €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5BE02C63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26E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0,65 €</w:t>
            </w:r>
          </w:p>
        </w:tc>
      </w:tr>
      <w:tr w:rsidR="00026E62" w:rsidRPr="00026E62" w14:paraId="00A34556" w14:textId="77777777" w:rsidTr="00026E62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E663" w14:textId="77777777" w:rsidR="00026E62" w:rsidRPr="00026E62" w:rsidRDefault="00026E62" w:rsidP="0002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10D8" w14:textId="77777777" w:rsidR="00026E62" w:rsidRPr="00026E62" w:rsidRDefault="00026E62" w:rsidP="0002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271A" w14:textId="77777777" w:rsidR="00026E62" w:rsidRPr="00026E62" w:rsidRDefault="00026E62" w:rsidP="0002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FB5E" w14:textId="77777777" w:rsidR="00026E62" w:rsidRPr="00026E62" w:rsidRDefault="00026E62" w:rsidP="0002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26B4" w14:textId="77777777" w:rsidR="00026E62" w:rsidRPr="00026E62" w:rsidRDefault="00026E62" w:rsidP="0002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B443" w14:textId="77777777" w:rsidR="00026E62" w:rsidRPr="00026E62" w:rsidRDefault="00026E62" w:rsidP="0002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101A3374" w14:textId="77777777" w:rsidR="002B2981" w:rsidRPr="002B2981" w:rsidRDefault="002B2981" w:rsidP="002B2981">
      <w:pPr>
        <w:pStyle w:val="Paragraphedeliste"/>
        <w:spacing w:before="118" w:after="0"/>
        <w:jc w:val="both"/>
        <w:rPr>
          <w:rFonts w:ascii="Calibri" w:hAnsi="Calibri" w:cs="Calibri"/>
        </w:rPr>
      </w:pPr>
    </w:p>
    <w:p w14:paraId="3274031D" w14:textId="17937C74" w:rsidR="00DB7767" w:rsidRPr="00AF1887" w:rsidRDefault="00DB7767" w:rsidP="002B2981">
      <w:pPr>
        <w:pStyle w:val="Paragraphedeliste"/>
        <w:numPr>
          <w:ilvl w:val="0"/>
          <w:numId w:val="42"/>
        </w:numPr>
        <w:spacing w:before="118" w:after="0"/>
        <w:jc w:val="both"/>
        <w:rPr>
          <w:rFonts w:ascii="Calibri" w:hAnsi="Calibri" w:cs="Calibri"/>
        </w:rPr>
      </w:pPr>
      <w:r w:rsidRPr="00AF1887">
        <w:rPr>
          <w:rFonts w:ascii="Calibri" w:hAnsi="Calibri" w:cs="Calibri"/>
          <w:b/>
          <w:w w:val="95"/>
          <w:position w:val="1"/>
        </w:rPr>
        <w:t>DÉCIDE</w:t>
      </w:r>
      <w:r w:rsidRPr="00AF1887">
        <w:rPr>
          <w:rFonts w:ascii="Calibri" w:hAnsi="Calibri" w:cs="Calibri"/>
          <w:b/>
          <w:spacing w:val="1"/>
          <w:w w:val="95"/>
          <w:position w:val="1"/>
        </w:rPr>
        <w:t xml:space="preserve"> </w:t>
      </w:r>
      <w:r w:rsidRPr="00AF1887">
        <w:rPr>
          <w:rFonts w:ascii="Calibri" w:hAnsi="Calibri" w:cs="Calibri"/>
          <w:w w:val="95"/>
          <w:position w:val="1"/>
        </w:rPr>
        <w:t>que</w:t>
      </w:r>
      <w:r w:rsidRPr="00AF1887">
        <w:rPr>
          <w:rFonts w:ascii="Calibri" w:hAnsi="Calibri" w:cs="Calibri"/>
          <w:spacing w:val="-10"/>
          <w:w w:val="95"/>
          <w:position w:val="1"/>
        </w:rPr>
        <w:t xml:space="preserve"> </w:t>
      </w:r>
      <w:r w:rsidRPr="00AF1887">
        <w:rPr>
          <w:rFonts w:ascii="Calibri" w:hAnsi="Calibri" w:cs="Calibri"/>
          <w:w w:val="95"/>
          <w:position w:val="1"/>
        </w:rPr>
        <w:t>l’application</w:t>
      </w:r>
      <w:r w:rsidRPr="00AF1887">
        <w:rPr>
          <w:rFonts w:ascii="Calibri" w:hAnsi="Calibri" w:cs="Calibri"/>
          <w:spacing w:val="8"/>
          <w:w w:val="95"/>
          <w:position w:val="1"/>
        </w:rPr>
        <w:t xml:space="preserve"> </w:t>
      </w:r>
      <w:r w:rsidRPr="00AF1887">
        <w:rPr>
          <w:rFonts w:ascii="Calibri" w:hAnsi="Calibri" w:cs="Calibri"/>
          <w:w w:val="95"/>
          <w:position w:val="1"/>
        </w:rPr>
        <w:t>de</w:t>
      </w:r>
      <w:r w:rsidRPr="00AF1887">
        <w:rPr>
          <w:rFonts w:ascii="Calibri" w:hAnsi="Calibri" w:cs="Calibri"/>
          <w:spacing w:val="-4"/>
          <w:w w:val="95"/>
          <w:position w:val="1"/>
        </w:rPr>
        <w:t xml:space="preserve"> </w:t>
      </w:r>
      <w:r w:rsidRPr="00AF1887">
        <w:rPr>
          <w:rFonts w:ascii="Calibri" w:hAnsi="Calibri" w:cs="Calibri"/>
          <w:w w:val="95"/>
          <w:position w:val="1"/>
        </w:rPr>
        <w:t>cette</w:t>
      </w:r>
      <w:r w:rsidRPr="00AF1887">
        <w:rPr>
          <w:rFonts w:ascii="Calibri" w:hAnsi="Calibri" w:cs="Calibri"/>
          <w:spacing w:val="-2"/>
          <w:w w:val="95"/>
          <w:position w:val="1"/>
        </w:rPr>
        <w:t xml:space="preserve"> </w:t>
      </w:r>
      <w:r w:rsidRPr="00AF1887">
        <w:rPr>
          <w:rFonts w:ascii="Calibri" w:hAnsi="Calibri" w:cs="Calibri"/>
          <w:w w:val="95"/>
          <w:position w:val="1"/>
        </w:rPr>
        <w:t>taxe</w:t>
      </w:r>
      <w:r w:rsidRPr="00AF1887">
        <w:rPr>
          <w:rFonts w:ascii="Calibri" w:hAnsi="Calibri" w:cs="Calibri"/>
          <w:spacing w:val="-7"/>
          <w:w w:val="95"/>
          <w:position w:val="1"/>
        </w:rPr>
        <w:t xml:space="preserve"> </w:t>
      </w:r>
      <w:r w:rsidRPr="00AF1887">
        <w:rPr>
          <w:rFonts w:ascii="Calibri" w:hAnsi="Calibri" w:cs="Calibri"/>
          <w:w w:val="95"/>
          <w:position w:val="1"/>
        </w:rPr>
        <w:t>de</w:t>
      </w:r>
      <w:r w:rsidRPr="00AF1887">
        <w:rPr>
          <w:rFonts w:ascii="Calibri" w:hAnsi="Calibri" w:cs="Calibri"/>
          <w:spacing w:val="-7"/>
          <w:w w:val="95"/>
          <w:position w:val="1"/>
        </w:rPr>
        <w:t xml:space="preserve"> </w:t>
      </w:r>
      <w:r w:rsidRPr="00AF1887">
        <w:rPr>
          <w:rFonts w:ascii="Calibri" w:hAnsi="Calibri" w:cs="Calibri"/>
          <w:w w:val="95"/>
          <w:position w:val="1"/>
        </w:rPr>
        <w:t>séjour</w:t>
      </w:r>
      <w:r w:rsidRPr="00AF1887">
        <w:rPr>
          <w:rFonts w:ascii="Calibri" w:hAnsi="Calibri" w:cs="Calibri"/>
          <w:spacing w:val="-8"/>
          <w:w w:val="95"/>
          <w:position w:val="1"/>
        </w:rPr>
        <w:t xml:space="preserve"> </w:t>
      </w:r>
      <w:r w:rsidRPr="00AF1887">
        <w:rPr>
          <w:rFonts w:ascii="Calibri" w:hAnsi="Calibri" w:cs="Calibri"/>
          <w:w w:val="95"/>
          <w:position w:val="1"/>
        </w:rPr>
        <w:t>se</w:t>
      </w:r>
      <w:r w:rsidRPr="00AF1887">
        <w:rPr>
          <w:rFonts w:ascii="Calibri" w:hAnsi="Calibri" w:cs="Calibri"/>
          <w:spacing w:val="-8"/>
          <w:w w:val="95"/>
          <w:position w:val="1"/>
        </w:rPr>
        <w:t xml:space="preserve"> </w:t>
      </w:r>
      <w:r w:rsidRPr="00AF1887">
        <w:rPr>
          <w:rFonts w:ascii="Calibri" w:hAnsi="Calibri" w:cs="Calibri"/>
          <w:w w:val="95"/>
          <w:position w:val="1"/>
        </w:rPr>
        <w:t>fera</w:t>
      </w:r>
      <w:r w:rsidRPr="00AF1887">
        <w:rPr>
          <w:rFonts w:ascii="Calibri" w:hAnsi="Calibri" w:cs="Calibri"/>
          <w:spacing w:val="-7"/>
          <w:w w:val="95"/>
          <w:position w:val="1"/>
        </w:rPr>
        <w:t xml:space="preserve"> </w:t>
      </w:r>
      <w:r w:rsidRPr="00AF1887">
        <w:rPr>
          <w:rFonts w:ascii="Calibri" w:hAnsi="Calibri" w:cs="Calibri"/>
          <w:w w:val="95"/>
          <w:position w:val="1"/>
        </w:rPr>
        <w:t>au</w:t>
      </w:r>
      <w:r w:rsidRPr="00AF1887">
        <w:rPr>
          <w:rFonts w:ascii="Calibri" w:hAnsi="Calibri" w:cs="Calibri"/>
          <w:spacing w:val="-6"/>
          <w:w w:val="95"/>
          <w:position w:val="1"/>
        </w:rPr>
        <w:t xml:space="preserve"> </w:t>
      </w:r>
      <w:r w:rsidRPr="00AF1887">
        <w:rPr>
          <w:rFonts w:ascii="Calibri" w:hAnsi="Calibri" w:cs="Calibri"/>
          <w:w w:val="95"/>
          <w:position w:val="1"/>
        </w:rPr>
        <w:t>réel,</w:t>
      </w:r>
    </w:p>
    <w:p w14:paraId="27A82E1A" w14:textId="36706DC5" w:rsidR="00DB7767" w:rsidRPr="00AF1887" w:rsidRDefault="00D065C8" w:rsidP="002B2981">
      <w:pPr>
        <w:pStyle w:val="Paragraphedeliste"/>
        <w:numPr>
          <w:ilvl w:val="0"/>
          <w:numId w:val="42"/>
        </w:numPr>
        <w:spacing w:before="25" w:after="0" w:line="261" w:lineRule="auto"/>
        <w:ind w:right="20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w w:val="95"/>
        </w:rPr>
        <w:t>APPL</w:t>
      </w:r>
      <w:r w:rsidR="00DB7767" w:rsidRPr="00AF1887">
        <w:rPr>
          <w:rFonts w:ascii="Calibri" w:hAnsi="Calibri" w:cs="Calibri"/>
          <w:b/>
          <w:w w:val="95"/>
        </w:rPr>
        <w:t xml:space="preserve">IQUE </w:t>
      </w:r>
      <w:r w:rsidR="00DB7767" w:rsidRPr="00AF1887">
        <w:rPr>
          <w:rFonts w:ascii="Calibri" w:hAnsi="Calibri" w:cs="Calibri"/>
          <w:w w:val="95"/>
        </w:rPr>
        <w:t xml:space="preserve">le taux de </w:t>
      </w:r>
      <w:r w:rsidR="00DB7767" w:rsidRPr="00B91F7C">
        <w:rPr>
          <w:rFonts w:ascii="Calibri" w:hAnsi="Calibri" w:cs="Calibri"/>
          <w:w w:val="95"/>
        </w:rPr>
        <w:t>5%</w:t>
      </w:r>
      <w:r w:rsidR="00DB7767" w:rsidRPr="00AF1887">
        <w:rPr>
          <w:rFonts w:ascii="Calibri" w:hAnsi="Calibri" w:cs="Calibri"/>
          <w:w w:val="95"/>
        </w:rPr>
        <w:t xml:space="preserve"> applicable au coût par personne de la nuitée dans les hébergements en attente</w:t>
      </w:r>
      <w:r w:rsidR="00DB7767" w:rsidRPr="00AF1887">
        <w:rPr>
          <w:rFonts w:ascii="Calibri" w:hAnsi="Calibri" w:cs="Calibri"/>
          <w:spacing w:val="1"/>
          <w:w w:val="95"/>
        </w:rPr>
        <w:t xml:space="preserve"> </w:t>
      </w:r>
      <w:r w:rsidR="00DB7767" w:rsidRPr="00AF1887">
        <w:rPr>
          <w:rFonts w:ascii="Calibri" w:hAnsi="Calibri" w:cs="Calibri"/>
        </w:rPr>
        <w:t>de</w:t>
      </w:r>
      <w:r w:rsidR="00DB7767" w:rsidRPr="00AF1887">
        <w:rPr>
          <w:rFonts w:ascii="Calibri" w:hAnsi="Calibri" w:cs="Calibri"/>
          <w:spacing w:val="-6"/>
        </w:rPr>
        <w:t xml:space="preserve"> </w:t>
      </w:r>
      <w:r w:rsidR="00DB7767" w:rsidRPr="00AF1887">
        <w:rPr>
          <w:rFonts w:ascii="Calibri" w:hAnsi="Calibri" w:cs="Calibri"/>
        </w:rPr>
        <w:t>classement</w:t>
      </w:r>
      <w:r w:rsidR="00DB7767" w:rsidRPr="00AF1887">
        <w:rPr>
          <w:rFonts w:ascii="Calibri" w:hAnsi="Calibri" w:cs="Calibri"/>
          <w:spacing w:val="13"/>
        </w:rPr>
        <w:t xml:space="preserve"> </w:t>
      </w:r>
      <w:r w:rsidR="00DB7767" w:rsidRPr="00AF1887">
        <w:rPr>
          <w:rFonts w:ascii="Calibri" w:hAnsi="Calibri" w:cs="Calibri"/>
        </w:rPr>
        <w:t>ou</w:t>
      </w:r>
      <w:r w:rsidR="00DB7767" w:rsidRPr="00AF1887">
        <w:rPr>
          <w:rFonts w:ascii="Calibri" w:hAnsi="Calibri" w:cs="Calibri"/>
          <w:spacing w:val="-5"/>
        </w:rPr>
        <w:t xml:space="preserve"> </w:t>
      </w:r>
      <w:r w:rsidR="00DB7767" w:rsidRPr="00AF1887">
        <w:rPr>
          <w:rFonts w:ascii="Calibri" w:hAnsi="Calibri" w:cs="Calibri"/>
        </w:rPr>
        <w:t>sans</w:t>
      </w:r>
      <w:r w:rsidR="00DB7767" w:rsidRPr="00AF1887">
        <w:rPr>
          <w:rFonts w:ascii="Calibri" w:hAnsi="Calibri" w:cs="Calibri"/>
          <w:spacing w:val="-4"/>
        </w:rPr>
        <w:t xml:space="preserve"> </w:t>
      </w:r>
      <w:r w:rsidR="00DB7767" w:rsidRPr="00AF1887">
        <w:rPr>
          <w:rFonts w:ascii="Calibri" w:hAnsi="Calibri" w:cs="Calibri"/>
        </w:rPr>
        <w:t xml:space="preserve">classement dans la limite du tarif le plus élevé adopté par </w:t>
      </w:r>
      <w:r w:rsidR="00E10E30">
        <w:rPr>
          <w:rFonts w:ascii="Calibri" w:hAnsi="Calibri" w:cs="Calibri"/>
        </w:rPr>
        <w:t>la C.C.S.I</w:t>
      </w:r>
      <w:r w:rsidR="00DB7767" w:rsidRPr="00AF1887">
        <w:rPr>
          <w:rFonts w:ascii="Calibri" w:hAnsi="Calibri" w:cs="Calibri"/>
        </w:rPr>
        <w:t>.</w:t>
      </w:r>
      <w:r w:rsidR="00E10E30">
        <w:rPr>
          <w:rFonts w:ascii="Calibri" w:hAnsi="Calibri" w:cs="Calibri"/>
        </w:rPr>
        <w:t xml:space="preserve"> Le coût de la nuitée correspond au prix de la prestation d’hébergement hors taxes.</w:t>
      </w:r>
    </w:p>
    <w:p w14:paraId="79FD689E" w14:textId="77777777" w:rsidR="00DB7767" w:rsidRPr="00AF1887" w:rsidRDefault="00DB7767" w:rsidP="00742041">
      <w:pPr>
        <w:spacing w:after="0" w:line="256" w:lineRule="auto"/>
        <w:ind w:left="1070" w:right="212"/>
        <w:jc w:val="both"/>
        <w:rPr>
          <w:rFonts w:ascii="Calibri" w:hAnsi="Calibri" w:cs="Calibri"/>
        </w:rPr>
      </w:pPr>
      <w:r w:rsidRPr="00AF1887">
        <w:rPr>
          <w:rFonts w:ascii="Calibri" w:hAnsi="Calibri" w:cs="Calibri"/>
          <w:b/>
          <w:bCs/>
          <w:noProof/>
        </w:rPr>
        <w:drawing>
          <wp:anchor distT="0" distB="0" distL="0" distR="0" simplePos="0" relativeHeight="251658242" behindDoc="0" locked="0" layoutInCell="1" allowOverlap="1" wp14:anchorId="11D57FC3" wp14:editId="46931635">
            <wp:simplePos x="0" y="0"/>
            <wp:positionH relativeFrom="page">
              <wp:posOffset>1164336</wp:posOffset>
            </wp:positionH>
            <wp:positionV relativeFrom="paragraph">
              <wp:posOffset>38527</wp:posOffset>
            </wp:positionV>
            <wp:extent cx="82296" cy="9753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887">
        <w:rPr>
          <w:rFonts w:ascii="Calibri" w:hAnsi="Calibri" w:cs="Calibri"/>
          <w:b/>
          <w:bCs/>
          <w:w w:val="95"/>
        </w:rPr>
        <w:t>FIXE</w:t>
      </w:r>
      <w:r w:rsidRPr="00AF1887">
        <w:rPr>
          <w:rFonts w:ascii="Calibri" w:hAnsi="Calibri" w:cs="Calibri"/>
          <w:w w:val="95"/>
        </w:rPr>
        <w:t xml:space="preserve"> la période d’assujettissement de la taxe de séjour en année civile, avec un </w:t>
      </w:r>
      <w:r w:rsidRPr="00AF1887">
        <w:rPr>
          <w:rFonts w:ascii="Calibri" w:hAnsi="Calibri" w:cs="Calibri"/>
          <w:b/>
          <w:bCs/>
          <w:w w:val="95"/>
        </w:rPr>
        <w:t>versement au trimestre</w:t>
      </w:r>
      <w:r w:rsidRPr="00AF1887">
        <w:rPr>
          <w:rFonts w:ascii="Calibri" w:hAnsi="Calibri" w:cs="Calibri"/>
          <w:spacing w:val="1"/>
          <w:w w:val="95"/>
        </w:rPr>
        <w:t xml:space="preserve"> </w:t>
      </w:r>
      <w:r w:rsidRPr="00AF1887">
        <w:rPr>
          <w:rFonts w:ascii="Calibri" w:hAnsi="Calibri" w:cs="Calibri"/>
        </w:rPr>
        <w:t>échu,</w:t>
      </w:r>
    </w:p>
    <w:p w14:paraId="09A3790D" w14:textId="77777777" w:rsidR="00DB7767" w:rsidRPr="00AF1887" w:rsidRDefault="00DB7767" w:rsidP="00DB7767">
      <w:pPr>
        <w:spacing w:before="1" w:line="256" w:lineRule="auto"/>
        <w:ind w:left="1069" w:right="220" w:firstLine="7"/>
        <w:jc w:val="both"/>
        <w:rPr>
          <w:rFonts w:ascii="Calibri" w:hAnsi="Calibri" w:cs="Calibri"/>
        </w:rPr>
      </w:pPr>
      <w:r w:rsidRPr="00AF1887">
        <w:rPr>
          <w:rFonts w:ascii="Calibri" w:hAnsi="Calibri" w:cs="Calibri"/>
          <w:noProof/>
        </w:rPr>
        <w:drawing>
          <wp:anchor distT="0" distB="0" distL="0" distR="0" simplePos="0" relativeHeight="251658243" behindDoc="0" locked="0" layoutInCell="1" allowOverlap="1" wp14:anchorId="13C7DC34" wp14:editId="75576E69">
            <wp:simplePos x="0" y="0"/>
            <wp:positionH relativeFrom="page">
              <wp:posOffset>1164336</wp:posOffset>
            </wp:positionH>
            <wp:positionV relativeFrom="paragraph">
              <wp:posOffset>39162</wp:posOffset>
            </wp:positionV>
            <wp:extent cx="82296" cy="97536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887">
        <w:rPr>
          <w:rFonts w:ascii="Calibri" w:hAnsi="Calibri" w:cs="Calibri"/>
          <w:b/>
          <w:w w:val="90"/>
        </w:rPr>
        <w:t>AUTORISE</w:t>
      </w:r>
      <w:r w:rsidRPr="00AF1887">
        <w:rPr>
          <w:rFonts w:ascii="Calibri" w:hAnsi="Calibri" w:cs="Calibri"/>
          <w:b/>
          <w:spacing w:val="39"/>
        </w:rPr>
        <w:t xml:space="preserve"> </w:t>
      </w:r>
      <w:r w:rsidRPr="00AF1887">
        <w:rPr>
          <w:rFonts w:ascii="Calibri" w:hAnsi="Calibri" w:cs="Calibri"/>
          <w:w w:val="90"/>
        </w:rPr>
        <w:t>la Présidente</w:t>
      </w:r>
      <w:r w:rsidRPr="00AF1887">
        <w:rPr>
          <w:rFonts w:ascii="Calibri" w:hAnsi="Calibri" w:cs="Calibri"/>
          <w:spacing w:val="40"/>
        </w:rPr>
        <w:t xml:space="preserve"> </w:t>
      </w:r>
      <w:r w:rsidRPr="00AF1887">
        <w:rPr>
          <w:rFonts w:ascii="Calibri" w:hAnsi="Calibri" w:cs="Calibri"/>
          <w:w w:val="90"/>
        </w:rPr>
        <w:t>à mettre en œuvre, pour les retards de paiement ou pour les cas de non-paiement</w:t>
      </w:r>
      <w:r w:rsidRPr="00AF1887">
        <w:rPr>
          <w:rFonts w:ascii="Calibri" w:hAnsi="Calibri" w:cs="Calibri"/>
          <w:spacing w:val="1"/>
          <w:w w:val="90"/>
        </w:rPr>
        <w:t xml:space="preserve"> </w:t>
      </w:r>
      <w:r w:rsidRPr="00AF1887">
        <w:rPr>
          <w:rFonts w:ascii="Calibri" w:hAnsi="Calibri" w:cs="Calibri"/>
          <w:w w:val="95"/>
        </w:rPr>
        <w:t>de la taxe par l’hébergeur, une procédure de taxation d’office après avoir mis en demeure le redevable</w:t>
      </w:r>
      <w:r w:rsidRPr="00AF1887">
        <w:rPr>
          <w:rFonts w:ascii="Calibri" w:hAnsi="Calibri" w:cs="Calibri"/>
          <w:spacing w:val="1"/>
          <w:w w:val="95"/>
        </w:rPr>
        <w:t xml:space="preserve"> </w:t>
      </w:r>
      <w:r w:rsidRPr="00AF1887">
        <w:rPr>
          <w:rFonts w:ascii="Calibri" w:hAnsi="Calibri" w:cs="Calibri"/>
        </w:rPr>
        <w:t>défaillant</w:t>
      </w:r>
      <w:r w:rsidRPr="00AF1887">
        <w:rPr>
          <w:rFonts w:ascii="Calibri" w:hAnsi="Calibri" w:cs="Calibri"/>
          <w:spacing w:val="9"/>
        </w:rPr>
        <w:t xml:space="preserve"> </w:t>
      </w:r>
      <w:r w:rsidRPr="00AF1887">
        <w:rPr>
          <w:rFonts w:ascii="Calibri" w:hAnsi="Calibri" w:cs="Calibri"/>
        </w:rPr>
        <w:t>de</w:t>
      </w:r>
      <w:r w:rsidRPr="00AF1887">
        <w:rPr>
          <w:rFonts w:ascii="Calibri" w:hAnsi="Calibri" w:cs="Calibri"/>
          <w:spacing w:val="-4"/>
        </w:rPr>
        <w:t xml:space="preserve"> </w:t>
      </w:r>
      <w:r w:rsidRPr="00AF1887">
        <w:rPr>
          <w:rFonts w:ascii="Calibri" w:hAnsi="Calibri" w:cs="Calibri"/>
        </w:rPr>
        <w:t>régulariser</w:t>
      </w:r>
      <w:r w:rsidRPr="00AF1887">
        <w:rPr>
          <w:rFonts w:ascii="Calibri" w:hAnsi="Calibri" w:cs="Calibri"/>
          <w:spacing w:val="9"/>
        </w:rPr>
        <w:t xml:space="preserve"> </w:t>
      </w:r>
      <w:r w:rsidRPr="00AF1887">
        <w:rPr>
          <w:rFonts w:ascii="Calibri" w:hAnsi="Calibri" w:cs="Calibri"/>
        </w:rPr>
        <w:t>sa</w:t>
      </w:r>
      <w:r w:rsidRPr="00AF1887">
        <w:rPr>
          <w:rFonts w:ascii="Calibri" w:hAnsi="Calibri" w:cs="Calibri"/>
          <w:spacing w:val="-10"/>
        </w:rPr>
        <w:t xml:space="preserve"> </w:t>
      </w:r>
      <w:r w:rsidRPr="00AF1887">
        <w:rPr>
          <w:rFonts w:ascii="Calibri" w:hAnsi="Calibri" w:cs="Calibri"/>
        </w:rPr>
        <w:t>situation,</w:t>
      </w:r>
      <w:r w:rsidRPr="00AF1887">
        <w:rPr>
          <w:rFonts w:ascii="Calibri" w:hAnsi="Calibri" w:cs="Calibri"/>
          <w:spacing w:val="5"/>
        </w:rPr>
        <w:t xml:space="preserve"> </w:t>
      </w:r>
      <w:r w:rsidRPr="00AF1887">
        <w:rPr>
          <w:rFonts w:ascii="Calibri" w:hAnsi="Calibri" w:cs="Calibri"/>
        </w:rPr>
        <w:t>à</w:t>
      </w:r>
      <w:r w:rsidRPr="00AF1887">
        <w:rPr>
          <w:rFonts w:ascii="Calibri" w:hAnsi="Calibri" w:cs="Calibri"/>
          <w:spacing w:val="-10"/>
        </w:rPr>
        <w:t xml:space="preserve"> </w:t>
      </w:r>
      <w:r w:rsidRPr="00AF1887">
        <w:rPr>
          <w:rFonts w:ascii="Calibri" w:hAnsi="Calibri" w:cs="Calibri"/>
        </w:rPr>
        <w:t>défaut</w:t>
      </w:r>
      <w:r w:rsidRPr="00AF1887">
        <w:rPr>
          <w:rFonts w:ascii="Calibri" w:hAnsi="Calibri" w:cs="Calibri"/>
          <w:spacing w:val="2"/>
        </w:rPr>
        <w:t xml:space="preserve"> </w:t>
      </w:r>
      <w:r w:rsidRPr="00AF1887">
        <w:rPr>
          <w:rFonts w:ascii="Calibri" w:hAnsi="Calibri" w:cs="Calibri"/>
        </w:rPr>
        <w:t>:</w:t>
      </w:r>
    </w:p>
    <w:p w14:paraId="5F67A0BE" w14:textId="77777777" w:rsidR="00DB7767" w:rsidRPr="00AF1887" w:rsidRDefault="00DB7767" w:rsidP="00DB7767">
      <w:pPr>
        <w:pStyle w:val="Paragraphedeliste"/>
        <w:widowControl w:val="0"/>
        <w:numPr>
          <w:ilvl w:val="0"/>
          <w:numId w:val="40"/>
        </w:numPr>
        <w:tabs>
          <w:tab w:val="left" w:pos="1876"/>
        </w:tabs>
        <w:autoSpaceDE w:val="0"/>
        <w:autoSpaceDN w:val="0"/>
        <w:spacing w:before="21" w:after="0" w:line="256" w:lineRule="auto"/>
        <w:ind w:right="204" w:hanging="355"/>
        <w:contextualSpacing w:val="0"/>
        <w:jc w:val="both"/>
        <w:rPr>
          <w:rFonts w:ascii="Calibri" w:hAnsi="Calibri" w:cs="Calibri"/>
        </w:rPr>
      </w:pPr>
      <w:r w:rsidRPr="00AF1887">
        <w:rPr>
          <w:rFonts w:ascii="Calibri" w:hAnsi="Calibri" w:cs="Calibri"/>
          <w:w w:val="95"/>
        </w:rPr>
        <w:lastRenderedPageBreak/>
        <w:t>Tout retard dans le versement du produit de la taxe donnera lieu à l’application d’un intérêt de</w:t>
      </w:r>
      <w:r w:rsidRPr="00AF1887">
        <w:rPr>
          <w:rFonts w:ascii="Calibri" w:hAnsi="Calibri" w:cs="Calibri"/>
          <w:spacing w:val="-45"/>
          <w:w w:val="95"/>
        </w:rPr>
        <w:t xml:space="preserve"> </w:t>
      </w:r>
      <w:r w:rsidRPr="00AF1887">
        <w:rPr>
          <w:rFonts w:ascii="Calibri" w:hAnsi="Calibri" w:cs="Calibri"/>
        </w:rPr>
        <w:t>retard</w:t>
      </w:r>
      <w:r w:rsidRPr="00AF1887">
        <w:rPr>
          <w:rFonts w:ascii="Calibri" w:hAnsi="Calibri" w:cs="Calibri"/>
          <w:spacing w:val="1"/>
        </w:rPr>
        <w:t xml:space="preserve"> </w:t>
      </w:r>
      <w:r w:rsidRPr="00AF1887">
        <w:rPr>
          <w:rFonts w:ascii="Calibri" w:hAnsi="Calibri" w:cs="Calibri"/>
        </w:rPr>
        <w:t>égal</w:t>
      </w:r>
      <w:r w:rsidRPr="00AF1887">
        <w:rPr>
          <w:rFonts w:ascii="Calibri" w:hAnsi="Calibri" w:cs="Calibri"/>
          <w:spacing w:val="-9"/>
        </w:rPr>
        <w:t xml:space="preserve"> </w:t>
      </w:r>
      <w:r w:rsidRPr="00AF1887">
        <w:rPr>
          <w:rFonts w:ascii="Calibri" w:hAnsi="Calibri" w:cs="Calibri"/>
        </w:rPr>
        <w:t>à</w:t>
      </w:r>
      <w:r w:rsidRPr="00AF1887">
        <w:rPr>
          <w:rFonts w:ascii="Calibri" w:hAnsi="Calibri" w:cs="Calibri"/>
          <w:spacing w:val="-13"/>
        </w:rPr>
        <w:t xml:space="preserve"> </w:t>
      </w:r>
      <w:r w:rsidRPr="00AF1887">
        <w:rPr>
          <w:rFonts w:ascii="Calibri" w:hAnsi="Calibri" w:cs="Calibri"/>
        </w:rPr>
        <w:t>0,20</w:t>
      </w:r>
      <w:r w:rsidRPr="00AF1887">
        <w:rPr>
          <w:rFonts w:ascii="Calibri" w:hAnsi="Calibri" w:cs="Calibri"/>
          <w:spacing w:val="-6"/>
        </w:rPr>
        <w:t xml:space="preserve">% </w:t>
      </w:r>
      <w:r w:rsidRPr="00AF1887">
        <w:rPr>
          <w:rFonts w:ascii="Calibri" w:hAnsi="Calibri" w:cs="Calibri"/>
        </w:rPr>
        <w:t>par</w:t>
      </w:r>
      <w:r w:rsidRPr="00AF1887">
        <w:rPr>
          <w:rFonts w:ascii="Calibri" w:hAnsi="Calibri" w:cs="Calibri"/>
          <w:spacing w:val="-6"/>
        </w:rPr>
        <w:t xml:space="preserve"> </w:t>
      </w:r>
      <w:r w:rsidRPr="00AF1887">
        <w:rPr>
          <w:rFonts w:ascii="Calibri" w:hAnsi="Calibri" w:cs="Calibri"/>
        </w:rPr>
        <w:t>mois</w:t>
      </w:r>
      <w:r w:rsidRPr="00AF1887">
        <w:rPr>
          <w:rFonts w:ascii="Calibri" w:hAnsi="Calibri" w:cs="Calibri"/>
          <w:spacing w:val="-6"/>
        </w:rPr>
        <w:t xml:space="preserve"> </w:t>
      </w:r>
      <w:r w:rsidRPr="00AF1887">
        <w:rPr>
          <w:rFonts w:ascii="Calibri" w:hAnsi="Calibri" w:cs="Calibri"/>
        </w:rPr>
        <w:t>de</w:t>
      </w:r>
      <w:r w:rsidRPr="00AF1887">
        <w:rPr>
          <w:rFonts w:ascii="Calibri" w:hAnsi="Calibri" w:cs="Calibri"/>
          <w:spacing w:val="-6"/>
        </w:rPr>
        <w:t xml:space="preserve"> </w:t>
      </w:r>
      <w:r w:rsidRPr="00AF1887">
        <w:rPr>
          <w:rFonts w:ascii="Calibri" w:hAnsi="Calibri" w:cs="Calibri"/>
        </w:rPr>
        <w:t>retard.</w:t>
      </w:r>
    </w:p>
    <w:p w14:paraId="258E7BA2" w14:textId="77777777" w:rsidR="00DB7767" w:rsidRPr="00AF1887" w:rsidRDefault="00DB7767" w:rsidP="00DB7767">
      <w:pPr>
        <w:tabs>
          <w:tab w:val="left" w:pos="1876"/>
        </w:tabs>
        <w:spacing w:line="256" w:lineRule="auto"/>
        <w:ind w:right="204"/>
        <w:rPr>
          <w:rFonts w:ascii="Calibri" w:hAnsi="Calibri" w:cs="Calibri"/>
        </w:rPr>
      </w:pPr>
    </w:p>
    <w:p w14:paraId="6629AAD3" w14:textId="77777777" w:rsidR="00DB7767" w:rsidRPr="00AF1887" w:rsidRDefault="00DB7767" w:rsidP="00DB7767">
      <w:pPr>
        <w:tabs>
          <w:tab w:val="left" w:pos="1904"/>
        </w:tabs>
        <w:spacing w:before="78" w:line="264" w:lineRule="auto"/>
        <w:rPr>
          <w:rFonts w:ascii="Calibri" w:hAnsi="Calibri" w:cs="Calibri"/>
        </w:rPr>
      </w:pPr>
      <w:r w:rsidRPr="00AF1887">
        <w:rPr>
          <w:rFonts w:ascii="Calibri" w:hAnsi="Calibri" w:cs="Calibri"/>
          <w:spacing w:val="-1"/>
        </w:rPr>
        <w:t xml:space="preserve">Tout manquement en cas de non-déclaration et de non-paiement (déclaration </w:t>
      </w:r>
      <w:r w:rsidRPr="00AF1887">
        <w:rPr>
          <w:rFonts w:ascii="Calibri" w:hAnsi="Calibri" w:cs="Calibri"/>
        </w:rPr>
        <w:t>inexacte,</w:t>
      </w:r>
      <w:r w:rsidRPr="00AF1887">
        <w:rPr>
          <w:rFonts w:ascii="Calibri" w:hAnsi="Calibri" w:cs="Calibri"/>
          <w:spacing w:val="1"/>
        </w:rPr>
        <w:t xml:space="preserve"> </w:t>
      </w:r>
      <w:r w:rsidRPr="00AF1887">
        <w:rPr>
          <w:rFonts w:ascii="Calibri" w:hAnsi="Calibri" w:cs="Calibri"/>
          <w:spacing w:val="-1"/>
          <w:w w:val="95"/>
        </w:rPr>
        <w:t xml:space="preserve">incomplète, retard de paiement...) de la taxe par l’hébergeur </w:t>
      </w:r>
      <w:r w:rsidRPr="00AF1887">
        <w:rPr>
          <w:rFonts w:ascii="Calibri" w:hAnsi="Calibri" w:cs="Calibri"/>
          <w:w w:val="95"/>
        </w:rPr>
        <w:t>pourra donner lieu à une sanction</w:t>
      </w:r>
      <w:r w:rsidRPr="00AF1887">
        <w:rPr>
          <w:rFonts w:ascii="Calibri" w:hAnsi="Calibri" w:cs="Calibri"/>
          <w:spacing w:val="1"/>
          <w:w w:val="95"/>
        </w:rPr>
        <w:t xml:space="preserve"> </w:t>
      </w:r>
      <w:r w:rsidRPr="00AF1887">
        <w:rPr>
          <w:rFonts w:ascii="Calibri" w:hAnsi="Calibri" w:cs="Calibri"/>
        </w:rPr>
        <w:t>dans</w:t>
      </w:r>
      <w:r w:rsidRPr="00AF1887">
        <w:rPr>
          <w:rFonts w:ascii="Calibri" w:hAnsi="Calibri" w:cs="Calibri"/>
          <w:spacing w:val="-3"/>
        </w:rPr>
        <w:t xml:space="preserve"> </w:t>
      </w:r>
      <w:r w:rsidRPr="00AF1887">
        <w:rPr>
          <w:rFonts w:ascii="Calibri" w:hAnsi="Calibri" w:cs="Calibri"/>
        </w:rPr>
        <w:t>la</w:t>
      </w:r>
      <w:r w:rsidRPr="00AF1887">
        <w:rPr>
          <w:rFonts w:ascii="Calibri" w:hAnsi="Calibri" w:cs="Calibri"/>
          <w:spacing w:val="1"/>
        </w:rPr>
        <w:t xml:space="preserve"> </w:t>
      </w:r>
      <w:r w:rsidRPr="00AF1887">
        <w:rPr>
          <w:rFonts w:ascii="Calibri" w:hAnsi="Calibri" w:cs="Calibri"/>
        </w:rPr>
        <w:t>limite</w:t>
      </w:r>
      <w:r w:rsidRPr="00AF1887">
        <w:rPr>
          <w:rFonts w:ascii="Calibri" w:hAnsi="Calibri" w:cs="Calibri"/>
          <w:spacing w:val="5"/>
        </w:rPr>
        <w:t xml:space="preserve"> </w:t>
      </w:r>
      <w:r w:rsidRPr="00AF1887">
        <w:rPr>
          <w:rFonts w:ascii="Calibri" w:hAnsi="Calibri" w:cs="Calibri"/>
        </w:rPr>
        <w:t>de</w:t>
      </w:r>
      <w:r w:rsidRPr="00AF1887">
        <w:rPr>
          <w:rFonts w:ascii="Calibri" w:hAnsi="Calibri" w:cs="Calibri"/>
          <w:spacing w:val="-5"/>
        </w:rPr>
        <w:t xml:space="preserve"> </w:t>
      </w:r>
      <w:r w:rsidRPr="00AF1887">
        <w:rPr>
          <w:rFonts w:ascii="Calibri" w:hAnsi="Calibri" w:cs="Calibri"/>
        </w:rPr>
        <w:t>12</w:t>
      </w:r>
      <w:r w:rsidRPr="00AF1887">
        <w:rPr>
          <w:rFonts w:ascii="Calibri" w:hAnsi="Calibri" w:cs="Calibri"/>
          <w:spacing w:val="-6"/>
        </w:rPr>
        <w:t xml:space="preserve"> </w:t>
      </w:r>
      <w:r w:rsidRPr="00AF1887">
        <w:rPr>
          <w:rFonts w:ascii="Calibri" w:hAnsi="Calibri" w:cs="Calibri"/>
        </w:rPr>
        <w:t>500€</w:t>
      </w:r>
      <w:r w:rsidRPr="00AF1887">
        <w:rPr>
          <w:rFonts w:ascii="Calibri" w:hAnsi="Calibri" w:cs="Calibri"/>
          <w:spacing w:val="-2"/>
        </w:rPr>
        <w:t xml:space="preserve"> </w:t>
      </w:r>
      <w:r w:rsidRPr="00AF1887">
        <w:rPr>
          <w:rFonts w:ascii="Calibri" w:hAnsi="Calibri" w:cs="Calibri"/>
        </w:rPr>
        <w:t>au</w:t>
      </w:r>
      <w:r w:rsidRPr="00AF1887">
        <w:rPr>
          <w:rFonts w:ascii="Calibri" w:hAnsi="Calibri" w:cs="Calibri"/>
          <w:spacing w:val="-9"/>
        </w:rPr>
        <w:t xml:space="preserve"> </w:t>
      </w:r>
      <w:r w:rsidRPr="00AF1887">
        <w:rPr>
          <w:rFonts w:ascii="Calibri" w:hAnsi="Calibri" w:cs="Calibri"/>
        </w:rPr>
        <w:t>maximum</w:t>
      </w:r>
      <w:r w:rsidRPr="00AF1887">
        <w:rPr>
          <w:rFonts w:ascii="Calibri" w:hAnsi="Calibri" w:cs="Calibri"/>
          <w:spacing w:val="7"/>
        </w:rPr>
        <w:t xml:space="preserve"> </w:t>
      </w:r>
      <w:r w:rsidRPr="00AF1887">
        <w:rPr>
          <w:rFonts w:ascii="Calibri" w:hAnsi="Calibri" w:cs="Calibri"/>
        </w:rPr>
        <w:t>par</w:t>
      </w:r>
      <w:r w:rsidRPr="00AF1887">
        <w:rPr>
          <w:rFonts w:ascii="Calibri" w:hAnsi="Calibri" w:cs="Calibri"/>
          <w:spacing w:val="-9"/>
        </w:rPr>
        <w:t xml:space="preserve"> </w:t>
      </w:r>
      <w:r w:rsidRPr="00AF1887">
        <w:rPr>
          <w:rFonts w:ascii="Calibri" w:hAnsi="Calibri" w:cs="Calibri"/>
        </w:rPr>
        <w:t>déclaration</w:t>
      </w:r>
      <w:r w:rsidRPr="00AF1887">
        <w:rPr>
          <w:rFonts w:ascii="Calibri" w:hAnsi="Calibri" w:cs="Calibri"/>
          <w:spacing w:val="4"/>
        </w:rPr>
        <w:t xml:space="preserve"> </w:t>
      </w:r>
      <w:r w:rsidRPr="00AF1887">
        <w:rPr>
          <w:rFonts w:ascii="Calibri" w:hAnsi="Calibri" w:cs="Calibri"/>
        </w:rPr>
        <w:t>:</w:t>
      </w:r>
    </w:p>
    <w:p w14:paraId="678B4A99" w14:textId="77777777" w:rsidR="00DB7767" w:rsidRPr="00AF1887" w:rsidRDefault="00DB7767" w:rsidP="00DB7767">
      <w:pPr>
        <w:spacing w:line="256" w:lineRule="auto"/>
        <w:ind w:right="159"/>
        <w:jc w:val="both"/>
        <w:rPr>
          <w:rFonts w:ascii="Calibri" w:hAnsi="Calibri" w:cs="Calibri"/>
        </w:rPr>
      </w:pPr>
      <w:r w:rsidRPr="00AF1887">
        <w:rPr>
          <w:rFonts w:ascii="Calibri" w:hAnsi="Calibri" w:cs="Calibri"/>
          <w:w w:val="95"/>
        </w:rPr>
        <w:t>Absence ou retard pour la production de la déclaration : peine d’amende allant de 750€ à</w:t>
      </w:r>
      <w:r w:rsidRPr="00AF1887">
        <w:rPr>
          <w:rFonts w:ascii="Calibri" w:hAnsi="Calibri" w:cs="Calibri"/>
          <w:spacing w:val="1"/>
          <w:w w:val="95"/>
        </w:rPr>
        <w:t xml:space="preserve"> </w:t>
      </w:r>
      <w:r w:rsidRPr="00AF1887">
        <w:rPr>
          <w:rFonts w:ascii="Calibri" w:hAnsi="Calibri" w:cs="Calibri"/>
        </w:rPr>
        <w:t>12</w:t>
      </w:r>
      <w:r w:rsidRPr="00AF1887">
        <w:rPr>
          <w:rFonts w:ascii="Calibri" w:hAnsi="Calibri" w:cs="Calibri"/>
          <w:spacing w:val="-1"/>
        </w:rPr>
        <w:t xml:space="preserve"> </w:t>
      </w:r>
      <w:r w:rsidRPr="00AF1887">
        <w:rPr>
          <w:rFonts w:ascii="Calibri" w:hAnsi="Calibri" w:cs="Calibri"/>
        </w:rPr>
        <w:t>500€,</w:t>
      </w:r>
    </w:p>
    <w:p w14:paraId="65B9C9A3" w14:textId="77777777" w:rsidR="00DB7767" w:rsidRPr="00AF1887" w:rsidRDefault="00DB7767" w:rsidP="00DB7767">
      <w:pPr>
        <w:spacing w:line="256" w:lineRule="auto"/>
        <w:ind w:right="159"/>
        <w:jc w:val="both"/>
        <w:rPr>
          <w:rFonts w:ascii="Calibri" w:hAnsi="Calibri" w:cs="Calibri"/>
        </w:rPr>
      </w:pPr>
      <w:r w:rsidRPr="00AF1887">
        <w:rPr>
          <w:rFonts w:ascii="Calibri" w:hAnsi="Calibri" w:cs="Calibri"/>
          <w:w w:val="90"/>
        </w:rPr>
        <w:t>-</w:t>
      </w:r>
      <w:r w:rsidRPr="00AF1887">
        <w:rPr>
          <w:rFonts w:ascii="Calibri" w:hAnsi="Calibri" w:cs="Calibri"/>
          <w:spacing w:val="46"/>
        </w:rPr>
        <w:t xml:space="preserve">  </w:t>
      </w:r>
      <w:r w:rsidRPr="00AF1887">
        <w:rPr>
          <w:rFonts w:ascii="Calibri" w:hAnsi="Calibri" w:cs="Calibri"/>
          <w:spacing w:val="48"/>
        </w:rPr>
        <w:t xml:space="preserve"> </w:t>
      </w:r>
      <w:r w:rsidRPr="00AF1887">
        <w:rPr>
          <w:rFonts w:ascii="Calibri" w:hAnsi="Calibri" w:cs="Calibri"/>
          <w:w w:val="90"/>
        </w:rPr>
        <w:t>Non-acquittement</w:t>
      </w:r>
      <w:r w:rsidRPr="00AF1887">
        <w:rPr>
          <w:rFonts w:ascii="Calibri" w:hAnsi="Calibri" w:cs="Calibri"/>
          <w:spacing w:val="-7"/>
          <w:w w:val="90"/>
        </w:rPr>
        <w:t xml:space="preserve"> </w:t>
      </w:r>
      <w:r w:rsidRPr="00AF1887">
        <w:rPr>
          <w:rFonts w:ascii="Calibri" w:hAnsi="Calibri" w:cs="Calibri"/>
          <w:w w:val="90"/>
        </w:rPr>
        <w:t>de</w:t>
      </w:r>
      <w:r w:rsidRPr="00AF1887">
        <w:rPr>
          <w:rFonts w:ascii="Calibri" w:hAnsi="Calibri" w:cs="Calibri"/>
          <w:spacing w:val="20"/>
          <w:w w:val="90"/>
        </w:rPr>
        <w:t xml:space="preserve"> </w:t>
      </w:r>
      <w:r w:rsidRPr="00AF1887">
        <w:rPr>
          <w:rFonts w:ascii="Calibri" w:hAnsi="Calibri" w:cs="Calibri"/>
          <w:w w:val="90"/>
        </w:rPr>
        <w:t>la</w:t>
      </w:r>
      <w:r w:rsidRPr="00AF1887">
        <w:rPr>
          <w:rFonts w:ascii="Calibri" w:hAnsi="Calibri" w:cs="Calibri"/>
          <w:spacing w:val="16"/>
          <w:w w:val="90"/>
        </w:rPr>
        <w:t xml:space="preserve"> </w:t>
      </w:r>
      <w:r w:rsidRPr="00AF1887">
        <w:rPr>
          <w:rFonts w:ascii="Calibri" w:hAnsi="Calibri" w:cs="Calibri"/>
          <w:w w:val="90"/>
        </w:rPr>
        <w:t>taxe</w:t>
      </w:r>
      <w:r w:rsidRPr="00AF1887">
        <w:rPr>
          <w:rFonts w:ascii="Calibri" w:hAnsi="Calibri" w:cs="Calibri"/>
          <w:spacing w:val="16"/>
          <w:w w:val="90"/>
        </w:rPr>
        <w:t xml:space="preserve"> </w:t>
      </w:r>
      <w:r w:rsidRPr="00AF1887">
        <w:rPr>
          <w:rFonts w:ascii="Calibri" w:hAnsi="Calibri" w:cs="Calibri"/>
          <w:w w:val="90"/>
        </w:rPr>
        <w:t>de</w:t>
      </w:r>
      <w:r w:rsidRPr="00AF1887">
        <w:rPr>
          <w:rFonts w:ascii="Calibri" w:hAnsi="Calibri" w:cs="Calibri"/>
          <w:spacing w:val="10"/>
          <w:w w:val="90"/>
        </w:rPr>
        <w:t xml:space="preserve"> </w:t>
      </w:r>
      <w:r w:rsidRPr="00AF1887">
        <w:rPr>
          <w:rFonts w:ascii="Calibri" w:hAnsi="Calibri" w:cs="Calibri"/>
          <w:w w:val="90"/>
        </w:rPr>
        <w:t>séjour</w:t>
      </w:r>
      <w:r w:rsidRPr="00AF1887">
        <w:rPr>
          <w:rFonts w:ascii="Calibri" w:hAnsi="Calibri" w:cs="Calibri"/>
          <w:spacing w:val="23"/>
          <w:w w:val="90"/>
        </w:rPr>
        <w:t xml:space="preserve"> </w:t>
      </w:r>
      <w:r w:rsidRPr="00AF1887">
        <w:rPr>
          <w:rFonts w:ascii="Calibri" w:hAnsi="Calibri" w:cs="Calibri"/>
          <w:w w:val="90"/>
        </w:rPr>
        <w:t>forfaitaire</w:t>
      </w:r>
      <w:r w:rsidRPr="00AF1887">
        <w:rPr>
          <w:rFonts w:ascii="Calibri" w:hAnsi="Calibri" w:cs="Calibri"/>
          <w:spacing w:val="27"/>
          <w:w w:val="90"/>
        </w:rPr>
        <w:t xml:space="preserve"> </w:t>
      </w:r>
      <w:r w:rsidRPr="00AF1887">
        <w:rPr>
          <w:rFonts w:ascii="Calibri" w:hAnsi="Calibri" w:cs="Calibri"/>
          <w:w w:val="90"/>
        </w:rPr>
        <w:t>(peine</w:t>
      </w:r>
      <w:r w:rsidRPr="00AF1887">
        <w:rPr>
          <w:rFonts w:ascii="Calibri" w:hAnsi="Calibri" w:cs="Calibri"/>
          <w:spacing w:val="30"/>
          <w:w w:val="90"/>
        </w:rPr>
        <w:t xml:space="preserve"> </w:t>
      </w:r>
      <w:r w:rsidRPr="00AF1887">
        <w:rPr>
          <w:rFonts w:ascii="Calibri" w:hAnsi="Calibri" w:cs="Calibri"/>
          <w:w w:val="90"/>
        </w:rPr>
        <w:t>d’amende</w:t>
      </w:r>
      <w:r w:rsidRPr="00AF1887">
        <w:rPr>
          <w:rFonts w:ascii="Calibri" w:hAnsi="Calibri" w:cs="Calibri"/>
          <w:spacing w:val="25"/>
          <w:w w:val="90"/>
        </w:rPr>
        <w:t xml:space="preserve"> </w:t>
      </w:r>
      <w:r w:rsidRPr="00AF1887">
        <w:rPr>
          <w:rFonts w:ascii="Calibri" w:hAnsi="Calibri" w:cs="Calibri"/>
          <w:w w:val="90"/>
        </w:rPr>
        <w:t>allant</w:t>
      </w:r>
      <w:r w:rsidRPr="00AF1887">
        <w:rPr>
          <w:rFonts w:ascii="Calibri" w:hAnsi="Calibri" w:cs="Calibri"/>
          <w:spacing w:val="20"/>
          <w:w w:val="90"/>
        </w:rPr>
        <w:t xml:space="preserve"> </w:t>
      </w:r>
      <w:r w:rsidRPr="00AF1887">
        <w:rPr>
          <w:rFonts w:ascii="Calibri" w:hAnsi="Calibri" w:cs="Calibri"/>
          <w:w w:val="90"/>
        </w:rPr>
        <w:t>de</w:t>
      </w:r>
      <w:r w:rsidRPr="00AF1887">
        <w:rPr>
          <w:rFonts w:ascii="Calibri" w:hAnsi="Calibri" w:cs="Calibri"/>
          <w:spacing w:val="14"/>
          <w:w w:val="90"/>
        </w:rPr>
        <w:t xml:space="preserve"> </w:t>
      </w:r>
      <w:r w:rsidRPr="00AF1887">
        <w:rPr>
          <w:rFonts w:ascii="Calibri" w:hAnsi="Calibri" w:cs="Calibri"/>
          <w:w w:val="90"/>
        </w:rPr>
        <w:t>750€</w:t>
      </w:r>
      <w:r w:rsidRPr="00AF1887">
        <w:rPr>
          <w:rFonts w:ascii="Calibri" w:hAnsi="Calibri" w:cs="Calibri"/>
          <w:spacing w:val="9"/>
          <w:w w:val="90"/>
        </w:rPr>
        <w:t xml:space="preserve"> </w:t>
      </w:r>
      <w:r w:rsidRPr="00AF1887">
        <w:rPr>
          <w:rFonts w:ascii="Calibri" w:hAnsi="Calibri" w:cs="Calibri"/>
          <w:w w:val="90"/>
        </w:rPr>
        <w:t>à</w:t>
      </w:r>
      <w:r w:rsidRPr="00AF1887">
        <w:rPr>
          <w:rFonts w:ascii="Calibri" w:hAnsi="Calibri" w:cs="Calibri"/>
          <w:spacing w:val="6"/>
          <w:w w:val="90"/>
        </w:rPr>
        <w:t xml:space="preserve"> </w:t>
      </w:r>
      <w:r w:rsidRPr="00AF1887">
        <w:rPr>
          <w:rFonts w:ascii="Calibri" w:hAnsi="Calibri" w:cs="Calibri"/>
          <w:w w:val="90"/>
        </w:rPr>
        <w:t>2500€).</w:t>
      </w:r>
    </w:p>
    <w:p w14:paraId="3C10C180" w14:textId="77777777" w:rsidR="00DD05E6" w:rsidRPr="00AF1887" w:rsidRDefault="00DD05E6" w:rsidP="00DD05E6">
      <w:pPr>
        <w:rPr>
          <w:rFonts w:ascii="Calibri" w:hAnsi="Calibri" w:cs="Calibri"/>
          <w:bCs/>
          <w:szCs w:val="20"/>
        </w:rPr>
      </w:pPr>
    </w:p>
    <w:p w14:paraId="08E68079" w14:textId="670C025D" w:rsidR="00DD05E6" w:rsidRPr="00AF1887" w:rsidRDefault="007B1A87" w:rsidP="00DD05E6">
      <w:pPr>
        <w:rPr>
          <w:rFonts w:ascii="Calibri" w:hAnsi="Calibri" w:cs="Calibri"/>
          <w:bCs/>
          <w:szCs w:val="20"/>
        </w:rPr>
      </w:pPr>
      <w:r w:rsidRPr="00AF1887">
        <w:rPr>
          <w:rFonts w:ascii="Calibri" w:hAnsi="Calibri" w:cs="Calibri"/>
          <w:bCs/>
          <w:szCs w:val="20"/>
        </w:rPr>
        <w:t xml:space="preserve">Fait et délibéré le </w:t>
      </w:r>
      <w:r w:rsidR="006222A6">
        <w:rPr>
          <w:rFonts w:ascii="Calibri" w:hAnsi="Calibri" w:cs="Calibri"/>
          <w:bCs/>
          <w:szCs w:val="20"/>
        </w:rPr>
        <w:t>18 juin</w:t>
      </w:r>
      <w:r w:rsidR="00742041">
        <w:rPr>
          <w:rFonts w:ascii="Calibri" w:hAnsi="Calibri" w:cs="Calibri"/>
          <w:bCs/>
          <w:szCs w:val="20"/>
        </w:rPr>
        <w:t xml:space="preserve"> 2024</w:t>
      </w:r>
      <w:r w:rsidRPr="00AF1887">
        <w:rPr>
          <w:rFonts w:ascii="Calibri" w:hAnsi="Calibri" w:cs="Calibri"/>
          <w:bCs/>
          <w:szCs w:val="20"/>
        </w:rPr>
        <w:t>.</w:t>
      </w:r>
    </w:p>
    <w:p w14:paraId="721EEC21" w14:textId="77777777" w:rsidR="00DD05E6" w:rsidRPr="00AF1887" w:rsidRDefault="00DD05E6" w:rsidP="00717BDF">
      <w:pPr>
        <w:spacing w:after="0"/>
        <w:rPr>
          <w:rFonts w:ascii="Calibri" w:hAnsi="Calibri" w:cs="Calibri"/>
        </w:rPr>
      </w:pPr>
      <w:r w:rsidRPr="00AF1887">
        <w:rPr>
          <w:rFonts w:ascii="Calibri" w:hAnsi="Calibri" w:cs="Calibri"/>
          <w:bCs/>
          <w:szCs w:val="20"/>
        </w:rPr>
        <w:tab/>
      </w:r>
      <w:r w:rsidRPr="00AF1887">
        <w:rPr>
          <w:rFonts w:ascii="Calibri" w:hAnsi="Calibri" w:cs="Calibri"/>
          <w:bCs/>
          <w:szCs w:val="20"/>
        </w:rPr>
        <w:tab/>
      </w:r>
      <w:r w:rsidRPr="00AF1887">
        <w:rPr>
          <w:rFonts w:ascii="Calibri" w:hAnsi="Calibri" w:cs="Calibri"/>
          <w:bCs/>
          <w:szCs w:val="20"/>
        </w:rPr>
        <w:tab/>
      </w:r>
      <w:r w:rsidRPr="00AF1887">
        <w:rPr>
          <w:rFonts w:ascii="Calibri" w:hAnsi="Calibri" w:cs="Calibri"/>
          <w:bCs/>
          <w:szCs w:val="20"/>
        </w:rPr>
        <w:tab/>
      </w:r>
      <w:r w:rsidRPr="00AF1887">
        <w:rPr>
          <w:rFonts w:ascii="Calibri" w:hAnsi="Calibri" w:cs="Calibri"/>
          <w:bCs/>
          <w:szCs w:val="20"/>
        </w:rPr>
        <w:tab/>
      </w:r>
      <w:r w:rsidRPr="00AF1887">
        <w:rPr>
          <w:rFonts w:ascii="Calibri" w:hAnsi="Calibri" w:cs="Calibri"/>
          <w:bCs/>
          <w:szCs w:val="20"/>
        </w:rPr>
        <w:tab/>
      </w:r>
      <w:r w:rsidRPr="00AF1887">
        <w:rPr>
          <w:rFonts w:ascii="Calibri" w:hAnsi="Calibri" w:cs="Calibri"/>
          <w:bCs/>
          <w:szCs w:val="20"/>
        </w:rPr>
        <w:tab/>
      </w:r>
      <w:r w:rsidRPr="00AF1887">
        <w:rPr>
          <w:rFonts w:ascii="Calibri" w:hAnsi="Calibri" w:cs="Calibri"/>
          <w:bCs/>
          <w:szCs w:val="20"/>
        </w:rPr>
        <w:tab/>
      </w:r>
      <w:r w:rsidRPr="00AF1887">
        <w:rPr>
          <w:rFonts w:ascii="Calibri" w:hAnsi="Calibri" w:cs="Calibri"/>
          <w:bCs/>
          <w:szCs w:val="20"/>
        </w:rPr>
        <w:tab/>
      </w:r>
      <w:r w:rsidR="007B1A87" w:rsidRPr="00AF1887">
        <w:rPr>
          <w:rFonts w:ascii="Calibri" w:hAnsi="Calibri" w:cs="Calibri"/>
        </w:rPr>
        <w:t>La Présidente,</w:t>
      </w:r>
    </w:p>
    <w:p w14:paraId="3949B07F" w14:textId="4592FBBA" w:rsidR="00F102E1" w:rsidRPr="00AF1887" w:rsidRDefault="00DD05E6" w:rsidP="00973CF8">
      <w:pPr>
        <w:pStyle w:val="En-tte"/>
        <w:tabs>
          <w:tab w:val="clear" w:pos="4536"/>
          <w:tab w:val="clear" w:pos="9072"/>
        </w:tabs>
        <w:spacing w:after="200" w:line="276" w:lineRule="auto"/>
        <w:rPr>
          <w:rFonts w:ascii="Calibri" w:hAnsi="Calibri" w:cs="Calibri"/>
        </w:rPr>
      </w:pPr>
      <w:r w:rsidRPr="00AF1887">
        <w:rPr>
          <w:rFonts w:ascii="Calibri" w:hAnsi="Calibri" w:cs="Calibri"/>
        </w:rPr>
        <w:tab/>
      </w:r>
      <w:r w:rsidRPr="00AF1887">
        <w:rPr>
          <w:rFonts w:ascii="Calibri" w:hAnsi="Calibri" w:cs="Calibri"/>
        </w:rPr>
        <w:tab/>
      </w:r>
      <w:r w:rsidRPr="00AF1887">
        <w:rPr>
          <w:rFonts w:ascii="Calibri" w:hAnsi="Calibri" w:cs="Calibri"/>
        </w:rPr>
        <w:tab/>
      </w:r>
      <w:r w:rsidRPr="00AF1887">
        <w:rPr>
          <w:rFonts w:ascii="Calibri" w:hAnsi="Calibri" w:cs="Calibri"/>
        </w:rPr>
        <w:tab/>
      </w:r>
      <w:r w:rsidRPr="00AF1887">
        <w:rPr>
          <w:rFonts w:ascii="Calibri" w:hAnsi="Calibri" w:cs="Calibri"/>
        </w:rPr>
        <w:tab/>
      </w:r>
      <w:r w:rsidRPr="00AF1887">
        <w:rPr>
          <w:rFonts w:ascii="Calibri" w:hAnsi="Calibri" w:cs="Calibri"/>
        </w:rPr>
        <w:tab/>
      </w:r>
      <w:r w:rsidRPr="00AF1887">
        <w:rPr>
          <w:rFonts w:ascii="Calibri" w:hAnsi="Calibri" w:cs="Calibri"/>
        </w:rPr>
        <w:tab/>
      </w:r>
      <w:r w:rsidRPr="00AF1887">
        <w:rPr>
          <w:rFonts w:ascii="Calibri" w:hAnsi="Calibri" w:cs="Calibri"/>
        </w:rPr>
        <w:tab/>
      </w:r>
      <w:r w:rsidRPr="00AF1887">
        <w:rPr>
          <w:rFonts w:ascii="Calibri" w:hAnsi="Calibri" w:cs="Calibri"/>
        </w:rPr>
        <w:tab/>
      </w:r>
      <w:r w:rsidR="007B1A87" w:rsidRPr="00AF1887">
        <w:rPr>
          <w:rFonts w:ascii="Calibri" w:hAnsi="Calibri" w:cs="Calibri"/>
        </w:rPr>
        <w:t>Isabelle Mézières</w:t>
      </w:r>
    </w:p>
    <w:sectPr w:rsidR="00F102E1" w:rsidRPr="00AF1887" w:rsidSect="002305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709" w:bottom="1021" w:left="107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B1DDA" w14:textId="77777777" w:rsidR="00EF3E79" w:rsidRDefault="00EF3E79" w:rsidP="00820EBD">
      <w:pPr>
        <w:spacing w:after="0" w:line="240" w:lineRule="auto"/>
      </w:pPr>
      <w:r>
        <w:separator/>
      </w:r>
    </w:p>
  </w:endnote>
  <w:endnote w:type="continuationSeparator" w:id="0">
    <w:p w14:paraId="2E48B2EB" w14:textId="77777777" w:rsidR="00EF3E79" w:rsidRDefault="00EF3E79" w:rsidP="00820EBD">
      <w:pPr>
        <w:spacing w:after="0" w:line="240" w:lineRule="auto"/>
      </w:pPr>
      <w:r>
        <w:continuationSeparator/>
      </w:r>
    </w:p>
  </w:endnote>
  <w:endnote w:type="continuationNotice" w:id="1">
    <w:p w14:paraId="6E18FD97" w14:textId="77777777" w:rsidR="006E7EF0" w:rsidRDefault="006E7E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uschka Light">
    <w:altName w:val="Calibri"/>
    <w:panose1 w:val="00000000000000000000"/>
    <w:charset w:val="00"/>
    <w:family w:val="modern"/>
    <w:notTrueType/>
    <w:pitch w:val="variable"/>
    <w:sig w:usb0="80000027" w:usb1="50000008" w:usb2="00000000" w:usb3="00000000" w:csb0="00000001" w:csb1="00000000"/>
  </w:font>
  <w:font w:name="Houschka Black">
    <w:altName w:val="Calibri"/>
    <w:panose1 w:val="00000000000000000000"/>
    <w:charset w:val="00"/>
    <w:family w:val="modern"/>
    <w:notTrueType/>
    <w:pitch w:val="variable"/>
    <w:sig w:usb0="80000027" w:usb1="5000000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70E6" w14:textId="77777777" w:rsidR="00EF3E79" w:rsidRDefault="00EF3E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BB1A4" w14:textId="7E422F3D" w:rsidR="00EF3E79" w:rsidRDefault="00EF3E79" w:rsidP="005D7BE3">
    <w:pPr>
      <w:pStyle w:val="Pieddepage"/>
      <w:tabs>
        <w:tab w:val="clear" w:pos="4536"/>
        <w:tab w:val="clear" w:pos="9072"/>
        <w:tab w:val="left" w:pos="1710"/>
        <w:tab w:val="center" w:pos="26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696E6FF" wp14:editId="5C8E783F">
              <wp:simplePos x="0" y="0"/>
              <wp:positionH relativeFrom="margin">
                <wp:posOffset>-438150</wp:posOffset>
              </wp:positionH>
              <wp:positionV relativeFrom="paragraph">
                <wp:posOffset>207645</wp:posOffset>
              </wp:positionV>
              <wp:extent cx="7086600" cy="495300"/>
              <wp:effectExtent l="0" t="0" r="0" b="0"/>
              <wp:wrapSquare wrapText="bothSides"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D9B295" w14:textId="77777777" w:rsidR="00EF3E79" w:rsidRDefault="00EF3E79" w:rsidP="00EB2689">
                          <w:pPr>
                            <w:tabs>
                              <w:tab w:val="left" w:pos="142"/>
                            </w:tabs>
                            <w:spacing w:after="0"/>
                            <w:ind w:left="-142"/>
                            <w:jc w:val="center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Bureaux communautaires :</w:t>
                          </w:r>
                        </w:p>
                        <w:p w14:paraId="671185BB" w14:textId="0CFDF88B" w:rsidR="00EF3E79" w:rsidRPr="007B5B30" w:rsidRDefault="00EF3E79" w:rsidP="00EB2689">
                          <w:pPr>
                            <w:tabs>
                              <w:tab w:val="left" w:pos="142"/>
                            </w:tabs>
                            <w:spacing w:after="0"/>
                            <w:ind w:left="-14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Office du tourisme -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Parc Van GOGH - 38 rue du Général de Gaulle - 95 430 AUVERS-SUR-OISE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Tél : </w:t>
                          </w:r>
                          <w:r w:rsidRPr="00260BDC">
                            <w:rPr>
                              <w:sz w:val="16"/>
                              <w:szCs w:val="16"/>
                            </w:rPr>
                            <w:t>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Pr="00260BDC">
                            <w:rPr>
                              <w:sz w:val="16"/>
                              <w:szCs w:val="16"/>
                            </w:rPr>
                            <w:t>85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Pr="00260BDC">
                            <w:rPr>
                              <w:sz w:val="16"/>
                              <w:szCs w:val="16"/>
                            </w:rPr>
                            <w:t>38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Pr="00260BDC">
                            <w:rPr>
                              <w:sz w:val="16"/>
                              <w:szCs w:val="16"/>
                            </w:rPr>
                            <w:t>03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Pr="00260BDC">
                            <w:rPr>
                              <w:sz w:val="16"/>
                              <w:szCs w:val="16"/>
                            </w:rPr>
                            <w:t>70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. </w:t>
                          </w:r>
                          <w:hyperlink r:id="rId1" w:history="1">
                            <w:r w:rsidRPr="009F2389">
                              <w:rPr>
                                <w:rStyle w:val="Lienhypertexte"/>
                                <w:color w:val="DF5400" w:themeColor="accent4" w:themeShade="BF"/>
                                <w:sz w:val="16"/>
                                <w:szCs w:val="16"/>
                              </w:rPr>
                              <w:t>www.</w:t>
                            </w:r>
                          </w:hyperlink>
                          <w:r w:rsidRPr="009F2389">
                            <w:rPr>
                              <w:rStyle w:val="Lienhypertexte"/>
                              <w:color w:val="DF5400" w:themeColor="accent4" w:themeShade="BF"/>
                              <w:sz w:val="16"/>
                              <w:szCs w:val="16"/>
                            </w:rPr>
                            <w:t>sausseron-impressionnistes.fr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6E6FF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-34.5pt;margin-top:16.35pt;width:558pt;height:3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P69wEAAM0DAAAOAAAAZHJzL2Uyb0RvYy54bWysU8tu2zAQvBfoPxC815Jd27EFy0GaNEWB&#10;9AGk/QCaoiyiJJdd0pbSr++SchyjvRXVgdjVksOd2eHmerCGHRUGDa7m00nJmXISGu32Nf/+7f7N&#10;irMQhWuEAadq/qQCv96+frXpfaVm0IFpFDICcaHqfc27GH1VFEF2yoowAa8cFVtAKyKluC8aFD2h&#10;W1PMynJZ9ICNR5AqBPp7Nxb5NuO3rZLxS9sGFZmpOfUW84p53aW12G5EtUfhOy1PbYh/6MIK7ejS&#10;M9SdiIIdUP8FZbVECNDGiQRbQNtqqTIHYjMt/2Dz2AmvMhcSJ/izTOH/wcrPx0f/FVkc3sFAA8wk&#10;gn8A+SMwB7edcHt1gwh9p0RDF0+TZEXvQ3U6mqQOVUggu/4TNDRkcYiQgYYWbVKFeDJCpwE8nUVX&#10;Q2SSfl6Vq+WypJKk2ny9eEtxukJUz6c9hvhBgWUpqDnSUDO6OD6EOG593pIuc3CvjcmDNY71NV8v&#10;Zot84KJidSTfGW1rvirTNzohkXzvmnw4Cm3GmHox7sQ6ER0px2E30MbEfgfNE/FHGP1F74GCDvAX&#10;Zz15q+bh50Gg4sx8dKThejqfJzPmZL64mlGCl5XdZUU4SVA1j5yN4W3MBh653pDWrc4yvHRy6pU8&#10;k4U8+TuZ8jLPu15e4fY3AAAA//8DAFBLAwQUAAYACAAAACEAgVsZs98AAAALAQAADwAAAGRycy9k&#10;b3ducmV2LnhtbEyPQW/CMAyF75P2HyJP2g0SGKNQmqJp065MsA2JW2hMW61xqibQ7t9jTtvN9nt6&#10;/l62HlwjLtiF2pOGyViBQCq8ranU8PX5PlqACNGQNY0n1PCLAdb5/V1mUut72uJlF0vBIRRSo6GK&#10;sU2lDEWFzoSxb5FYO/nOmchrV0rbmZ7DXSOnSs2lMzXxh8q0+Fph8bM7Ow3fm9NhP1Mf5Zt7bns/&#10;KEluKbV+fBheViAiDvHPDDd8RoecmY7+TDaIRsNovuQuUcPTNAFxM6hZwpcjTxOVgMwz+b9DfgUA&#10;AP//AwBQSwECLQAUAAYACAAAACEAtoM4kv4AAADhAQAAEwAAAAAAAAAAAAAAAAAAAAAAW0NvbnRl&#10;bnRfVHlwZXNdLnhtbFBLAQItABQABgAIAAAAIQA4/SH/1gAAAJQBAAALAAAAAAAAAAAAAAAAAC8B&#10;AABfcmVscy8ucmVsc1BLAQItABQABgAIAAAAIQApqQP69wEAAM0DAAAOAAAAAAAAAAAAAAAAAC4C&#10;AABkcnMvZTJvRG9jLnhtbFBLAQItABQABgAIAAAAIQCBWxmz3wAAAAsBAAAPAAAAAAAAAAAAAAAA&#10;AFEEAABkcnMvZG93bnJldi54bWxQSwUGAAAAAAQABADzAAAAXQUAAAAA&#10;" filled="f" stroked="f">
              <v:textbox>
                <w:txbxContent>
                  <w:p w14:paraId="44D9B295" w14:textId="77777777" w:rsidR="00EF3E79" w:rsidRDefault="00EF3E79" w:rsidP="00EB2689">
                    <w:pPr>
                      <w:tabs>
                        <w:tab w:val="left" w:pos="142"/>
                      </w:tabs>
                      <w:spacing w:after="0"/>
                      <w:ind w:left="-142"/>
                      <w:jc w:val="center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Bureaux communautaires :</w:t>
                    </w:r>
                  </w:p>
                  <w:p w14:paraId="671185BB" w14:textId="0CFDF88B" w:rsidR="00EF3E79" w:rsidRPr="007B5B30" w:rsidRDefault="00EF3E79" w:rsidP="00EB2689">
                    <w:pPr>
                      <w:tabs>
                        <w:tab w:val="left" w:pos="142"/>
                      </w:tabs>
                      <w:spacing w:after="0"/>
                      <w:ind w:left="-142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Office du tourisme - </w:t>
                    </w:r>
                    <w:r>
                      <w:rPr>
                        <w:sz w:val="16"/>
                        <w:szCs w:val="16"/>
                      </w:rPr>
                      <w:t>Parc Van GOGH - 38 rue du Général de Gaulle - 95 430 AUVERS-SUR-OISE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Tél : </w:t>
                    </w:r>
                    <w:r w:rsidRPr="00260BDC">
                      <w:rPr>
                        <w:sz w:val="16"/>
                        <w:szCs w:val="16"/>
                      </w:rPr>
                      <w:t>01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Pr="00260BDC">
                      <w:rPr>
                        <w:sz w:val="16"/>
                        <w:szCs w:val="16"/>
                      </w:rPr>
                      <w:t>85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Pr="00260BDC">
                      <w:rPr>
                        <w:sz w:val="16"/>
                        <w:szCs w:val="16"/>
                      </w:rPr>
                      <w:t>38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Pr="00260BDC">
                      <w:rPr>
                        <w:sz w:val="16"/>
                        <w:szCs w:val="16"/>
                      </w:rPr>
                      <w:t>03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Pr="00260BDC">
                      <w:rPr>
                        <w:sz w:val="16"/>
                        <w:szCs w:val="16"/>
                      </w:rPr>
                      <w:t>70</w:t>
                    </w:r>
                    <w:r>
                      <w:rPr>
                        <w:sz w:val="16"/>
                        <w:szCs w:val="16"/>
                      </w:rPr>
                      <w:t xml:space="preserve">. </w:t>
                    </w:r>
                    <w:hyperlink r:id="rId2" w:history="1">
                      <w:r w:rsidRPr="009F2389">
                        <w:rPr>
                          <w:rStyle w:val="Lienhypertexte"/>
                          <w:color w:val="DF5400" w:themeColor="accent4" w:themeShade="BF"/>
                          <w:sz w:val="16"/>
                          <w:szCs w:val="16"/>
                        </w:rPr>
                        <w:t>www.</w:t>
                      </w:r>
                    </w:hyperlink>
                    <w:r w:rsidRPr="009F2389">
                      <w:rPr>
                        <w:rStyle w:val="Lienhypertexte"/>
                        <w:color w:val="DF5400" w:themeColor="accent4" w:themeShade="BF"/>
                        <w:sz w:val="16"/>
                        <w:szCs w:val="16"/>
                      </w:rPr>
                      <w:t>sausseron-impressionnistes.fr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1161" w14:textId="77777777" w:rsidR="00EF3E79" w:rsidRDefault="00EF3E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7477B" w14:textId="77777777" w:rsidR="00EF3E79" w:rsidRDefault="00EF3E79" w:rsidP="00820EBD">
      <w:pPr>
        <w:spacing w:after="0" w:line="240" w:lineRule="auto"/>
      </w:pPr>
      <w:r>
        <w:separator/>
      </w:r>
    </w:p>
  </w:footnote>
  <w:footnote w:type="continuationSeparator" w:id="0">
    <w:p w14:paraId="0183B68A" w14:textId="77777777" w:rsidR="00EF3E79" w:rsidRDefault="00EF3E79" w:rsidP="00820EBD">
      <w:pPr>
        <w:spacing w:after="0" w:line="240" w:lineRule="auto"/>
      </w:pPr>
      <w:r>
        <w:continuationSeparator/>
      </w:r>
    </w:p>
  </w:footnote>
  <w:footnote w:type="continuationNotice" w:id="1">
    <w:p w14:paraId="203C0ED3" w14:textId="77777777" w:rsidR="006E7EF0" w:rsidRDefault="006E7E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888C1" w14:textId="77777777" w:rsidR="00EF3E79" w:rsidRDefault="00EF3E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E70B1" w14:textId="6C3C3E3C" w:rsidR="00EF3E79" w:rsidRPr="00A26FD2" w:rsidRDefault="00EF3E79" w:rsidP="008E2830">
    <w:pPr>
      <w:pStyle w:val="En-tte"/>
      <w:tabs>
        <w:tab w:val="left" w:pos="8647"/>
      </w:tabs>
      <w:ind w:right="107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5842FF90" wp14:editId="026B1C13">
          <wp:extent cx="1629002" cy="685896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002" cy="685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26FD2">
      <w:rPr>
        <w:rFonts w:ascii="Calibri" w:hAnsi="Calibri" w:cs="Calibri"/>
      </w:rPr>
      <w:t xml:space="preserve">                                                       </w:t>
    </w:r>
  </w:p>
  <w:p w14:paraId="2C1617EF" w14:textId="77777777" w:rsidR="00EF3E79" w:rsidRDefault="00EF3E79" w:rsidP="00282F12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A00D" w14:textId="77777777" w:rsidR="00EF3E79" w:rsidRDefault="00EF3E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4pt;height:24.6pt;visibility:visible;mso-wrap-style:square" o:bullet="t">
        <v:imagedata r:id="rId1" o:title=""/>
      </v:shape>
    </w:pict>
  </w:numPicBullet>
  <w:abstractNum w:abstractNumId="0" w15:restartNumberingAfterBreak="0">
    <w:nsid w:val="06BD2765"/>
    <w:multiLevelType w:val="hybridMultilevel"/>
    <w:tmpl w:val="2D8241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66F"/>
    <w:multiLevelType w:val="hybridMultilevel"/>
    <w:tmpl w:val="90300366"/>
    <w:lvl w:ilvl="0" w:tplc="7C1E13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FA5"/>
    <w:multiLevelType w:val="hybridMultilevel"/>
    <w:tmpl w:val="7D5A8E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274D"/>
    <w:multiLevelType w:val="hybridMultilevel"/>
    <w:tmpl w:val="E1A4FB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62360"/>
    <w:multiLevelType w:val="hybridMultilevel"/>
    <w:tmpl w:val="915620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182F"/>
    <w:multiLevelType w:val="hybridMultilevel"/>
    <w:tmpl w:val="7BFCDB3E"/>
    <w:lvl w:ilvl="0" w:tplc="E5A0EA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C6408"/>
    <w:multiLevelType w:val="hybridMultilevel"/>
    <w:tmpl w:val="CB866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655A7"/>
    <w:multiLevelType w:val="hybridMultilevel"/>
    <w:tmpl w:val="2B9C5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DDE7AA0"/>
    <w:multiLevelType w:val="hybridMultilevel"/>
    <w:tmpl w:val="B2A01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64846"/>
    <w:multiLevelType w:val="hybridMultilevel"/>
    <w:tmpl w:val="F7A4DB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348C8"/>
    <w:multiLevelType w:val="hybridMultilevel"/>
    <w:tmpl w:val="D0FCCE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252E1046"/>
    <w:multiLevelType w:val="hybridMultilevel"/>
    <w:tmpl w:val="07BE7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9442B"/>
    <w:multiLevelType w:val="multilevel"/>
    <w:tmpl w:val="EDAE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C33F99"/>
    <w:multiLevelType w:val="hybridMultilevel"/>
    <w:tmpl w:val="1102FE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44940"/>
    <w:multiLevelType w:val="hybridMultilevel"/>
    <w:tmpl w:val="3B9C496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513E66"/>
    <w:multiLevelType w:val="hybridMultilevel"/>
    <w:tmpl w:val="FB8E07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22891"/>
    <w:multiLevelType w:val="multilevel"/>
    <w:tmpl w:val="02A0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993ED9"/>
    <w:multiLevelType w:val="hybridMultilevel"/>
    <w:tmpl w:val="A482A8CA"/>
    <w:lvl w:ilvl="0" w:tplc="D39EDA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41C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F092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963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A76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2B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60B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4D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643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8A9596D"/>
    <w:multiLevelType w:val="hybridMultilevel"/>
    <w:tmpl w:val="E51AAEBC"/>
    <w:lvl w:ilvl="0" w:tplc="31A25EB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6315D"/>
    <w:multiLevelType w:val="hybridMultilevel"/>
    <w:tmpl w:val="3E9445CE"/>
    <w:lvl w:ilvl="0" w:tplc="9B5ECE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34897"/>
    <w:multiLevelType w:val="hybridMultilevel"/>
    <w:tmpl w:val="2A5EBA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D3618"/>
    <w:multiLevelType w:val="hybridMultilevel"/>
    <w:tmpl w:val="0B0C44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859CE"/>
    <w:multiLevelType w:val="hybridMultilevel"/>
    <w:tmpl w:val="E9D882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F6C20"/>
    <w:multiLevelType w:val="hybridMultilevel"/>
    <w:tmpl w:val="BAC487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C609F"/>
    <w:multiLevelType w:val="hybridMultilevel"/>
    <w:tmpl w:val="DBC83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27323"/>
    <w:multiLevelType w:val="hybridMultilevel"/>
    <w:tmpl w:val="A60462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B2FC9"/>
    <w:multiLevelType w:val="hybridMultilevel"/>
    <w:tmpl w:val="CBDC45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3D9B"/>
    <w:multiLevelType w:val="hybridMultilevel"/>
    <w:tmpl w:val="BD1A0B02"/>
    <w:lvl w:ilvl="0" w:tplc="BD7CBAEE">
      <w:start w:val="2023"/>
      <w:numFmt w:val="bullet"/>
      <w:lvlText w:val="-"/>
      <w:lvlJc w:val="left"/>
      <w:pPr>
        <w:ind w:left="717" w:hanging="360"/>
      </w:pPr>
      <w:rPr>
        <w:rFonts w:ascii="Houschka Light" w:eastAsiaTheme="minorEastAsia" w:hAnsi="Houschka Light" w:cstheme="minorBidi" w:hint="default"/>
        <w:w w:val="100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5BD95CA3"/>
    <w:multiLevelType w:val="hybridMultilevel"/>
    <w:tmpl w:val="2E18B210"/>
    <w:lvl w:ilvl="0" w:tplc="31A25EB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37486"/>
    <w:multiLevelType w:val="hybridMultilevel"/>
    <w:tmpl w:val="2B12D47C"/>
    <w:lvl w:ilvl="0" w:tplc="040C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695C3CEB"/>
    <w:multiLevelType w:val="multilevel"/>
    <w:tmpl w:val="946688F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31" w15:restartNumberingAfterBreak="0">
    <w:nsid w:val="6968021A"/>
    <w:multiLevelType w:val="hybridMultilevel"/>
    <w:tmpl w:val="5F42C9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A1025A0"/>
    <w:multiLevelType w:val="hybridMultilevel"/>
    <w:tmpl w:val="6E2046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22ED9"/>
    <w:multiLevelType w:val="hybridMultilevel"/>
    <w:tmpl w:val="5B9E26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C3A10"/>
    <w:multiLevelType w:val="hybridMultilevel"/>
    <w:tmpl w:val="88602E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876D2"/>
    <w:multiLevelType w:val="hybridMultilevel"/>
    <w:tmpl w:val="35EE7C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B00F5"/>
    <w:multiLevelType w:val="hybridMultilevel"/>
    <w:tmpl w:val="0A34CDEC"/>
    <w:lvl w:ilvl="0" w:tplc="31A25EB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31A25EB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4575D"/>
    <w:multiLevelType w:val="hybridMultilevel"/>
    <w:tmpl w:val="C0B09A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D2673"/>
    <w:multiLevelType w:val="hybridMultilevel"/>
    <w:tmpl w:val="AC42E58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BC4682"/>
    <w:multiLevelType w:val="hybridMultilevel"/>
    <w:tmpl w:val="4DE6D27C"/>
    <w:lvl w:ilvl="0" w:tplc="5D72635C">
      <w:numFmt w:val="bullet"/>
      <w:lvlText w:val="•"/>
      <w:lvlJc w:val="left"/>
      <w:pPr>
        <w:ind w:left="1874" w:hanging="356"/>
      </w:pPr>
      <w:rPr>
        <w:rFonts w:hint="default"/>
        <w:w w:val="104"/>
        <w:lang w:val="fr-FR" w:eastAsia="en-US" w:bidi="ar-SA"/>
      </w:rPr>
    </w:lvl>
    <w:lvl w:ilvl="1" w:tplc="1B3C3616">
      <w:numFmt w:val="bullet"/>
      <w:lvlText w:val="•"/>
      <w:lvlJc w:val="left"/>
      <w:pPr>
        <w:ind w:left="2300" w:hanging="356"/>
      </w:pPr>
      <w:rPr>
        <w:rFonts w:hint="default"/>
        <w:lang w:val="fr-FR" w:eastAsia="en-US" w:bidi="ar-SA"/>
      </w:rPr>
    </w:lvl>
    <w:lvl w:ilvl="2" w:tplc="5A58616C">
      <w:numFmt w:val="bullet"/>
      <w:lvlText w:val="•"/>
      <w:lvlJc w:val="left"/>
      <w:pPr>
        <w:ind w:left="3175" w:hanging="356"/>
      </w:pPr>
      <w:rPr>
        <w:rFonts w:hint="default"/>
        <w:lang w:val="fr-FR" w:eastAsia="en-US" w:bidi="ar-SA"/>
      </w:rPr>
    </w:lvl>
    <w:lvl w:ilvl="3" w:tplc="C436FCE6">
      <w:numFmt w:val="bullet"/>
      <w:lvlText w:val="•"/>
      <w:lvlJc w:val="left"/>
      <w:pPr>
        <w:ind w:left="4051" w:hanging="356"/>
      </w:pPr>
      <w:rPr>
        <w:rFonts w:hint="default"/>
        <w:lang w:val="fr-FR" w:eastAsia="en-US" w:bidi="ar-SA"/>
      </w:rPr>
    </w:lvl>
    <w:lvl w:ilvl="4" w:tplc="93E2B022">
      <w:numFmt w:val="bullet"/>
      <w:lvlText w:val="•"/>
      <w:lvlJc w:val="left"/>
      <w:pPr>
        <w:ind w:left="4926" w:hanging="356"/>
      </w:pPr>
      <w:rPr>
        <w:rFonts w:hint="default"/>
        <w:lang w:val="fr-FR" w:eastAsia="en-US" w:bidi="ar-SA"/>
      </w:rPr>
    </w:lvl>
    <w:lvl w:ilvl="5" w:tplc="83B074EC">
      <w:numFmt w:val="bullet"/>
      <w:lvlText w:val="•"/>
      <w:lvlJc w:val="left"/>
      <w:pPr>
        <w:ind w:left="5802" w:hanging="356"/>
      </w:pPr>
      <w:rPr>
        <w:rFonts w:hint="default"/>
        <w:lang w:val="fr-FR" w:eastAsia="en-US" w:bidi="ar-SA"/>
      </w:rPr>
    </w:lvl>
    <w:lvl w:ilvl="6" w:tplc="1F6CDA2C">
      <w:numFmt w:val="bullet"/>
      <w:lvlText w:val="•"/>
      <w:lvlJc w:val="left"/>
      <w:pPr>
        <w:ind w:left="6677" w:hanging="356"/>
      </w:pPr>
      <w:rPr>
        <w:rFonts w:hint="default"/>
        <w:lang w:val="fr-FR" w:eastAsia="en-US" w:bidi="ar-SA"/>
      </w:rPr>
    </w:lvl>
    <w:lvl w:ilvl="7" w:tplc="6B16B412">
      <w:numFmt w:val="bullet"/>
      <w:lvlText w:val="•"/>
      <w:lvlJc w:val="left"/>
      <w:pPr>
        <w:ind w:left="7553" w:hanging="356"/>
      </w:pPr>
      <w:rPr>
        <w:rFonts w:hint="default"/>
        <w:lang w:val="fr-FR" w:eastAsia="en-US" w:bidi="ar-SA"/>
      </w:rPr>
    </w:lvl>
    <w:lvl w:ilvl="8" w:tplc="A4167D9C">
      <w:numFmt w:val="bullet"/>
      <w:lvlText w:val="•"/>
      <w:lvlJc w:val="left"/>
      <w:pPr>
        <w:ind w:left="8428" w:hanging="356"/>
      </w:pPr>
      <w:rPr>
        <w:rFonts w:hint="default"/>
        <w:lang w:val="fr-FR" w:eastAsia="en-US" w:bidi="ar-SA"/>
      </w:rPr>
    </w:lvl>
  </w:abstractNum>
  <w:abstractNum w:abstractNumId="40" w15:restartNumberingAfterBreak="0">
    <w:nsid w:val="7C6B70D1"/>
    <w:multiLevelType w:val="hybridMultilevel"/>
    <w:tmpl w:val="B28AF3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22C97"/>
    <w:multiLevelType w:val="hybridMultilevel"/>
    <w:tmpl w:val="B99AD2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959783">
    <w:abstractNumId w:val="8"/>
  </w:num>
  <w:num w:numId="2" w16cid:durableId="1901018192">
    <w:abstractNumId w:val="11"/>
  </w:num>
  <w:num w:numId="3" w16cid:durableId="514345781">
    <w:abstractNumId w:val="32"/>
  </w:num>
  <w:num w:numId="4" w16cid:durableId="566302337">
    <w:abstractNumId w:val="23"/>
  </w:num>
  <w:num w:numId="5" w16cid:durableId="1707169783">
    <w:abstractNumId w:val="30"/>
  </w:num>
  <w:num w:numId="6" w16cid:durableId="369191066">
    <w:abstractNumId w:val="21"/>
  </w:num>
  <w:num w:numId="7" w16cid:durableId="621615942">
    <w:abstractNumId w:val="19"/>
  </w:num>
  <w:num w:numId="8" w16cid:durableId="1746495200">
    <w:abstractNumId w:val="5"/>
  </w:num>
  <w:num w:numId="9" w16cid:durableId="1864635486">
    <w:abstractNumId w:val="1"/>
  </w:num>
  <w:num w:numId="10" w16cid:durableId="1088189311">
    <w:abstractNumId w:val="38"/>
  </w:num>
  <w:num w:numId="11" w16cid:durableId="486283448">
    <w:abstractNumId w:val="20"/>
  </w:num>
  <w:num w:numId="12" w16cid:durableId="1458838276">
    <w:abstractNumId w:val="13"/>
  </w:num>
  <w:num w:numId="13" w16cid:durableId="560334986">
    <w:abstractNumId w:val="6"/>
  </w:num>
  <w:num w:numId="14" w16cid:durableId="30693130">
    <w:abstractNumId w:val="29"/>
  </w:num>
  <w:num w:numId="15" w16cid:durableId="1055589125">
    <w:abstractNumId w:val="31"/>
  </w:num>
  <w:num w:numId="16" w16cid:durableId="1207333511">
    <w:abstractNumId w:val="10"/>
  </w:num>
  <w:num w:numId="17" w16cid:durableId="156387613">
    <w:abstractNumId w:val="35"/>
  </w:num>
  <w:num w:numId="18" w16cid:durableId="1848982183">
    <w:abstractNumId w:val="12"/>
  </w:num>
  <w:num w:numId="19" w16cid:durableId="344331063">
    <w:abstractNumId w:val="16"/>
  </w:num>
  <w:num w:numId="20" w16cid:durableId="2010330730">
    <w:abstractNumId w:val="22"/>
  </w:num>
  <w:num w:numId="21" w16cid:durableId="1986617201">
    <w:abstractNumId w:val="37"/>
  </w:num>
  <w:num w:numId="22" w16cid:durableId="1832865663">
    <w:abstractNumId w:val="2"/>
  </w:num>
  <w:num w:numId="23" w16cid:durableId="1724913801">
    <w:abstractNumId w:val="25"/>
  </w:num>
  <w:num w:numId="24" w16cid:durableId="797644778">
    <w:abstractNumId w:val="9"/>
  </w:num>
  <w:num w:numId="25" w16cid:durableId="917207217">
    <w:abstractNumId w:val="15"/>
  </w:num>
  <w:num w:numId="26" w16cid:durableId="368144202">
    <w:abstractNumId w:val="14"/>
  </w:num>
  <w:num w:numId="27" w16cid:durableId="797452214">
    <w:abstractNumId w:val="26"/>
  </w:num>
  <w:num w:numId="28" w16cid:durableId="1905095840">
    <w:abstractNumId w:val="0"/>
  </w:num>
  <w:num w:numId="29" w16cid:durableId="2082166875">
    <w:abstractNumId w:val="7"/>
  </w:num>
  <w:num w:numId="30" w16cid:durableId="40594620">
    <w:abstractNumId w:val="40"/>
  </w:num>
  <w:num w:numId="31" w16cid:durableId="1194924220">
    <w:abstractNumId w:val="33"/>
  </w:num>
  <w:num w:numId="32" w16cid:durableId="1773938761">
    <w:abstractNumId w:val="3"/>
  </w:num>
  <w:num w:numId="33" w16cid:durableId="1249191730">
    <w:abstractNumId w:val="4"/>
  </w:num>
  <w:num w:numId="34" w16cid:durableId="266082178">
    <w:abstractNumId w:val="24"/>
  </w:num>
  <w:num w:numId="35" w16cid:durableId="343939538">
    <w:abstractNumId w:val="41"/>
  </w:num>
  <w:num w:numId="36" w16cid:durableId="633175935">
    <w:abstractNumId w:val="36"/>
  </w:num>
  <w:num w:numId="37" w16cid:durableId="834732845">
    <w:abstractNumId w:val="28"/>
  </w:num>
  <w:num w:numId="38" w16cid:durableId="672493138">
    <w:abstractNumId w:val="18"/>
  </w:num>
  <w:num w:numId="39" w16cid:durableId="1235630612">
    <w:abstractNumId w:val="34"/>
  </w:num>
  <w:num w:numId="40" w16cid:durableId="1470055545">
    <w:abstractNumId w:val="39"/>
  </w:num>
  <w:num w:numId="41" w16cid:durableId="1236475767">
    <w:abstractNumId w:val="27"/>
  </w:num>
  <w:num w:numId="42" w16cid:durableId="6862940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BD"/>
    <w:rsid w:val="000043DF"/>
    <w:rsid w:val="00015946"/>
    <w:rsid w:val="00026E62"/>
    <w:rsid w:val="0003073A"/>
    <w:rsid w:val="00032348"/>
    <w:rsid w:val="000414FA"/>
    <w:rsid w:val="00043187"/>
    <w:rsid w:val="0005061F"/>
    <w:rsid w:val="00056CE2"/>
    <w:rsid w:val="00057772"/>
    <w:rsid w:val="000627B0"/>
    <w:rsid w:val="00070CBD"/>
    <w:rsid w:val="000718FA"/>
    <w:rsid w:val="00076EE5"/>
    <w:rsid w:val="0008520C"/>
    <w:rsid w:val="00086D9B"/>
    <w:rsid w:val="000A3D6F"/>
    <w:rsid w:val="000A6E7F"/>
    <w:rsid w:val="000A7076"/>
    <w:rsid w:val="000A76D1"/>
    <w:rsid w:val="000B64A3"/>
    <w:rsid w:val="000D0099"/>
    <w:rsid w:val="000D6EF5"/>
    <w:rsid w:val="000E04F9"/>
    <w:rsid w:val="000F4DA9"/>
    <w:rsid w:val="001056FC"/>
    <w:rsid w:val="0011428B"/>
    <w:rsid w:val="001142AE"/>
    <w:rsid w:val="00114CCD"/>
    <w:rsid w:val="00115CB8"/>
    <w:rsid w:val="00145F03"/>
    <w:rsid w:val="00145FFF"/>
    <w:rsid w:val="00150E60"/>
    <w:rsid w:val="0016081C"/>
    <w:rsid w:val="00190046"/>
    <w:rsid w:val="001A0A63"/>
    <w:rsid w:val="001B6330"/>
    <w:rsid w:val="001C7883"/>
    <w:rsid w:val="001D1DC8"/>
    <w:rsid w:val="001D2145"/>
    <w:rsid w:val="001D2FCE"/>
    <w:rsid w:val="001E3B31"/>
    <w:rsid w:val="001F037A"/>
    <w:rsid w:val="001F2DFB"/>
    <w:rsid w:val="002018F2"/>
    <w:rsid w:val="00202E87"/>
    <w:rsid w:val="00222F51"/>
    <w:rsid w:val="00227354"/>
    <w:rsid w:val="0023054A"/>
    <w:rsid w:val="002328F3"/>
    <w:rsid w:val="002344FC"/>
    <w:rsid w:val="002378F1"/>
    <w:rsid w:val="002421F1"/>
    <w:rsid w:val="002426EF"/>
    <w:rsid w:val="00244083"/>
    <w:rsid w:val="00247A86"/>
    <w:rsid w:val="0025234D"/>
    <w:rsid w:val="00256F7B"/>
    <w:rsid w:val="00260BDC"/>
    <w:rsid w:val="002642A8"/>
    <w:rsid w:val="0027171C"/>
    <w:rsid w:val="00272344"/>
    <w:rsid w:val="00276AAA"/>
    <w:rsid w:val="00282F12"/>
    <w:rsid w:val="00284B31"/>
    <w:rsid w:val="002B2981"/>
    <w:rsid w:val="002B43D3"/>
    <w:rsid w:val="002B493D"/>
    <w:rsid w:val="002B51D9"/>
    <w:rsid w:val="002B7A6C"/>
    <w:rsid w:val="002C69BF"/>
    <w:rsid w:val="002D00C0"/>
    <w:rsid w:val="002F135A"/>
    <w:rsid w:val="002F497A"/>
    <w:rsid w:val="00315DAF"/>
    <w:rsid w:val="003164E3"/>
    <w:rsid w:val="00336809"/>
    <w:rsid w:val="00336BBA"/>
    <w:rsid w:val="00340FC9"/>
    <w:rsid w:val="00343ABD"/>
    <w:rsid w:val="00361356"/>
    <w:rsid w:val="00361D10"/>
    <w:rsid w:val="00364008"/>
    <w:rsid w:val="00364CF5"/>
    <w:rsid w:val="00386E6D"/>
    <w:rsid w:val="003A53F0"/>
    <w:rsid w:val="003B1BD1"/>
    <w:rsid w:val="003D4F57"/>
    <w:rsid w:val="003E17AF"/>
    <w:rsid w:val="003F518A"/>
    <w:rsid w:val="00411E38"/>
    <w:rsid w:val="0041386B"/>
    <w:rsid w:val="00415392"/>
    <w:rsid w:val="00425615"/>
    <w:rsid w:val="00427285"/>
    <w:rsid w:val="00433BC1"/>
    <w:rsid w:val="004406A2"/>
    <w:rsid w:val="0044587C"/>
    <w:rsid w:val="00447DDD"/>
    <w:rsid w:val="00447E43"/>
    <w:rsid w:val="00460BEE"/>
    <w:rsid w:val="00466F01"/>
    <w:rsid w:val="00472269"/>
    <w:rsid w:val="00477B47"/>
    <w:rsid w:val="00496911"/>
    <w:rsid w:val="004A48AC"/>
    <w:rsid w:val="004B4028"/>
    <w:rsid w:val="004C3180"/>
    <w:rsid w:val="004D246C"/>
    <w:rsid w:val="004F3143"/>
    <w:rsid w:val="004F3156"/>
    <w:rsid w:val="00504AC1"/>
    <w:rsid w:val="00511D4D"/>
    <w:rsid w:val="00515CAC"/>
    <w:rsid w:val="0054427A"/>
    <w:rsid w:val="00545CA1"/>
    <w:rsid w:val="005542A9"/>
    <w:rsid w:val="00572EE5"/>
    <w:rsid w:val="00576DFB"/>
    <w:rsid w:val="00592267"/>
    <w:rsid w:val="00596AB0"/>
    <w:rsid w:val="005A61B8"/>
    <w:rsid w:val="005B03A7"/>
    <w:rsid w:val="005C4363"/>
    <w:rsid w:val="005C72EC"/>
    <w:rsid w:val="005D06CC"/>
    <w:rsid w:val="005D0E7F"/>
    <w:rsid w:val="005D7BE3"/>
    <w:rsid w:val="005E1026"/>
    <w:rsid w:val="005E2BE3"/>
    <w:rsid w:val="005E3B33"/>
    <w:rsid w:val="005E3DF9"/>
    <w:rsid w:val="005E7BAE"/>
    <w:rsid w:val="005F308F"/>
    <w:rsid w:val="005F4947"/>
    <w:rsid w:val="00600FEF"/>
    <w:rsid w:val="0060250D"/>
    <w:rsid w:val="00603B52"/>
    <w:rsid w:val="00620126"/>
    <w:rsid w:val="00621B86"/>
    <w:rsid w:val="006222A6"/>
    <w:rsid w:val="00622CF9"/>
    <w:rsid w:val="00624FBC"/>
    <w:rsid w:val="00625936"/>
    <w:rsid w:val="00626645"/>
    <w:rsid w:val="0063213B"/>
    <w:rsid w:val="006420FD"/>
    <w:rsid w:val="00653FA5"/>
    <w:rsid w:val="00662ECD"/>
    <w:rsid w:val="00673252"/>
    <w:rsid w:val="00683FCE"/>
    <w:rsid w:val="00687A3F"/>
    <w:rsid w:val="00697A31"/>
    <w:rsid w:val="006A1203"/>
    <w:rsid w:val="006A5B78"/>
    <w:rsid w:val="006B220F"/>
    <w:rsid w:val="006C51E4"/>
    <w:rsid w:val="006C5CC0"/>
    <w:rsid w:val="006C7EE4"/>
    <w:rsid w:val="006D1531"/>
    <w:rsid w:val="006D62E7"/>
    <w:rsid w:val="006D76DC"/>
    <w:rsid w:val="006E32E1"/>
    <w:rsid w:val="006E6E80"/>
    <w:rsid w:val="006E7EF0"/>
    <w:rsid w:val="006F79D0"/>
    <w:rsid w:val="0070289B"/>
    <w:rsid w:val="007045C1"/>
    <w:rsid w:val="0070773C"/>
    <w:rsid w:val="00716EE0"/>
    <w:rsid w:val="00717BDF"/>
    <w:rsid w:val="00731576"/>
    <w:rsid w:val="00735FA2"/>
    <w:rsid w:val="00737C84"/>
    <w:rsid w:val="00742041"/>
    <w:rsid w:val="007459B2"/>
    <w:rsid w:val="00746015"/>
    <w:rsid w:val="00754A58"/>
    <w:rsid w:val="007616D8"/>
    <w:rsid w:val="007626D0"/>
    <w:rsid w:val="00766076"/>
    <w:rsid w:val="00774C36"/>
    <w:rsid w:val="00776A0B"/>
    <w:rsid w:val="0078120E"/>
    <w:rsid w:val="007825C4"/>
    <w:rsid w:val="0078482A"/>
    <w:rsid w:val="0079024D"/>
    <w:rsid w:val="007B0BBB"/>
    <w:rsid w:val="007B1A87"/>
    <w:rsid w:val="007B5B30"/>
    <w:rsid w:val="007C4A31"/>
    <w:rsid w:val="007D71E3"/>
    <w:rsid w:val="007D7248"/>
    <w:rsid w:val="007F3313"/>
    <w:rsid w:val="00812C9B"/>
    <w:rsid w:val="008201E3"/>
    <w:rsid w:val="00820EBD"/>
    <w:rsid w:val="0082152B"/>
    <w:rsid w:val="00853CBE"/>
    <w:rsid w:val="0085425E"/>
    <w:rsid w:val="008552CF"/>
    <w:rsid w:val="00872867"/>
    <w:rsid w:val="008837F7"/>
    <w:rsid w:val="008A17D9"/>
    <w:rsid w:val="008A488A"/>
    <w:rsid w:val="008A5692"/>
    <w:rsid w:val="008B6341"/>
    <w:rsid w:val="008C0691"/>
    <w:rsid w:val="008C4806"/>
    <w:rsid w:val="008C72DF"/>
    <w:rsid w:val="008C7950"/>
    <w:rsid w:val="008E2830"/>
    <w:rsid w:val="008F2983"/>
    <w:rsid w:val="008F6A4E"/>
    <w:rsid w:val="00902C14"/>
    <w:rsid w:val="009062C2"/>
    <w:rsid w:val="00923C85"/>
    <w:rsid w:val="00926175"/>
    <w:rsid w:val="009331D3"/>
    <w:rsid w:val="009506C1"/>
    <w:rsid w:val="0096270F"/>
    <w:rsid w:val="00962F6B"/>
    <w:rsid w:val="00963308"/>
    <w:rsid w:val="00964418"/>
    <w:rsid w:val="0097009D"/>
    <w:rsid w:val="00973CF8"/>
    <w:rsid w:val="00987DA9"/>
    <w:rsid w:val="00990631"/>
    <w:rsid w:val="009A2785"/>
    <w:rsid w:val="009A2C4C"/>
    <w:rsid w:val="009A7E2B"/>
    <w:rsid w:val="009A7E47"/>
    <w:rsid w:val="009B088F"/>
    <w:rsid w:val="009B08E6"/>
    <w:rsid w:val="009B4CFE"/>
    <w:rsid w:val="009B763A"/>
    <w:rsid w:val="009C01A2"/>
    <w:rsid w:val="009E0662"/>
    <w:rsid w:val="009F2389"/>
    <w:rsid w:val="009F653E"/>
    <w:rsid w:val="009F6A7B"/>
    <w:rsid w:val="00A13AED"/>
    <w:rsid w:val="00A26FD2"/>
    <w:rsid w:val="00A31D47"/>
    <w:rsid w:val="00A46EA8"/>
    <w:rsid w:val="00A63F8D"/>
    <w:rsid w:val="00A71B1C"/>
    <w:rsid w:val="00A8205D"/>
    <w:rsid w:val="00AA0C38"/>
    <w:rsid w:val="00AA6C97"/>
    <w:rsid w:val="00AB0CD1"/>
    <w:rsid w:val="00AD120E"/>
    <w:rsid w:val="00AD3250"/>
    <w:rsid w:val="00AD5A90"/>
    <w:rsid w:val="00AE4E6A"/>
    <w:rsid w:val="00AF1887"/>
    <w:rsid w:val="00B059E9"/>
    <w:rsid w:val="00B1419E"/>
    <w:rsid w:val="00B14E8D"/>
    <w:rsid w:val="00B25842"/>
    <w:rsid w:val="00B37347"/>
    <w:rsid w:val="00B474E9"/>
    <w:rsid w:val="00B518B8"/>
    <w:rsid w:val="00B806DD"/>
    <w:rsid w:val="00B84D96"/>
    <w:rsid w:val="00B91F7C"/>
    <w:rsid w:val="00B95C01"/>
    <w:rsid w:val="00BA0593"/>
    <w:rsid w:val="00BA434E"/>
    <w:rsid w:val="00BA61FE"/>
    <w:rsid w:val="00BB1A79"/>
    <w:rsid w:val="00BB3B7E"/>
    <w:rsid w:val="00BC5E05"/>
    <w:rsid w:val="00BC6663"/>
    <w:rsid w:val="00BD56BE"/>
    <w:rsid w:val="00BF5719"/>
    <w:rsid w:val="00C0294C"/>
    <w:rsid w:val="00C17759"/>
    <w:rsid w:val="00C20C93"/>
    <w:rsid w:val="00C21DF8"/>
    <w:rsid w:val="00C267B3"/>
    <w:rsid w:val="00C30B13"/>
    <w:rsid w:val="00C32490"/>
    <w:rsid w:val="00C33AD5"/>
    <w:rsid w:val="00C37600"/>
    <w:rsid w:val="00C4121E"/>
    <w:rsid w:val="00C55F93"/>
    <w:rsid w:val="00C6518B"/>
    <w:rsid w:val="00C671F7"/>
    <w:rsid w:val="00C75C48"/>
    <w:rsid w:val="00C8074F"/>
    <w:rsid w:val="00C931DF"/>
    <w:rsid w:val="00C95F4B"/>
    <w:rsid w:val="00CA0CB8"/>
    <w:rsid w:val="00CA255E"/>
    <w:rsid w:val="00CB7584"/>
    <w:rsid w:val="00CC74B0"/>
    <w:rsid w:val="00CD26A6"/>
    <w:rsid w:val="00CD5E4A"/>
    <w:rsid w:val="00CD678B"/>
    <w:rsid w:val="00CE0B1F"/>
    <w:rsid w:val="00CF288E"/>
    <w:rsid w:val="00D04AD1"/>
    <w:rsid w:val="00D065C8"/>
    <w:rsid w:val="00D0767B"/>
    <w:rsid w:val="00D22E4E"/>
    <w:rsid w:val="00D4429B"/>
    <w:rsid w:val="00D70C0C"/>
    <w:rsid w:val="00D870C6"/>
    <w:rsid w:val="00D9229F"/>
    <w:rsid w:val="00D92491"/>
    <w:rsid w:val="00D942C3"/>
    <w:rsid w:val="00D95472"/>
    <w:rsid w:val="00DB5D5C"/>
    <w:rsid w:val="00DB7767"/>
    <w:rsid w:val="00DC2C4E"/>
    <w:rsid w:val="00DC69FC"/>
    <w:rsid w:val="00DD05E6"/>
    <w:rsid w:val="00DD51B4"/>
    <w:rsid w:val="00DE538F"/>
    <w:rsid w:val="00DF1F1B"/>
    <w:rsid w:val="00DF3D26"/>
    <w:rsid w:val="00E014D7"/>
    <w:rsid w:val="00E014EB"/>
    <w:rsid w:val="00E02981"/>
    <w:rsid w:val="00E10E30"/>
    <w:rsid w:val="00E202A2"/>
    <w:rsid w:val="00E42373"/>
    <w:rsid w:val="00E44F6B"/>
    <w:rsid w:val="00E56A72"/>
    <w:rsid w:val="00E73596"/>
    <w:rsid w:val="00E739DB"/>
    <w:rsid w:val="00E743CA"/>
    <w:rsid w:val="00E76ED0"/>
    <w:rsid w:val="00E876D6"/>
    <w:rsid w:val="00E948D8"/>
    <w:rsid w:val="00E951F9"/>
    <w:rsid w:val="00EA0232"/>
    <w:rsid w:val="00EB2689"/>
    <w:rsid w:val="00EB7B61"/>
    <w:rsid w:val="00EC0BB7"/>
    <w:rsid w:val="00EC77B6"/>
    <w:rsid w:val="00EE2415"/>
    <w:rsid w:val="00EF2D76"/>
    <w:rsid w:val="00EF3E79"/>
    <w:rsid w:val="00F00E8E"/>
    <w:rsid w:val="00F102E1"/>
    <w:rsid w:val="00F10611"/>
    <w:rsid w:val="00F32DDB"/>
    <w:rsid w:val="00F378AB"/>
    <w:rsid w:val="00F4625A"/>
    <w:rsid w:val="00F47B7E"/>
    <w:rsid w:val="00F51F23"/>
    <w:rsid w:val="00F63112"/>
    <w:rsid w:val="00F65EF6"/>
    <w:rsid w:val="00F66F02"/>
    <w:rsid w:val="00F7113C"/>
    <w:rsid w:val="00F74C0D"/>
    <w:rsid w:val="00F801FE"/>
    <w:rsid w:val="00F8259F"/>
    <w:rsid w:val="00FA35FA"/>
    <w:rsid w:val="00FB209C"/>
    <w:rsid w:val="00FC619C"/>
    <w:rsid w:val="00FC79F3"/>
    <w:rsid w:val="00FE272A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2"/>
    </o:shapelayout>
  </w:shapeDefaults>
  <w:decimalSymbol w:val=","/>
  <w:listSeparator w:val=";"/>
  <w14:docId w14:val="66F5FF27"/>
  <w15:chartTrackingRefBased/>
  <w15:docId w15:val="{7E576B29-391F-4A02-AF5E-F378E93C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EBD"/>
  </w:style>
  <w:style w:type="paragraph" w:styleId="Titre1">
    <w:name w:val="heading 1"/>
    <w:basedOn w:val="Normal"/>
    <w:next w:val="Normal"/>
    <w:link w:val="Titre1Car"/>
    <w:uiPriority w:val="9"/>
    <w:qFormat/>
    <w:rsid w:val="00820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69727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0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FCA3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0E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FCA3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0E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FCA3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0E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E641A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0E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E641A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0E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0E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FCA3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0E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EBD"/>
  </w:style>
  <w:style w:type="paragraph" w:styleId="Pieddepage">
    <w:name w:val="footer"/>
    <w:basedOn w:val="Normal"/>
    <w:link w:val="PieddepageCar"/>
    <w:uiPriority w:val="99"/>
    <w:unhideWhenUsed/>
    <w:rsid w:val="0082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EBD"/>
  </w:style>
  <w:style w:type="character" w:customStyle="1" w:styleId="Titre1Car">
    <w:name w:val="Titre 1 Car"/>
    <w:basedOn w:val="Policepardfaut"/>
    <w:link w:val="Titre1"/>
    <w:uiPriority w:val="9"/>
    <w:rsid w:val="00820EBD"/>
    <w:rPr>
      <w:rFonts w:asciiTheme="majorHAnsi" w:eastAsiaTheme="majorEastAsia" w:hAnsiTheme="majorHAnsi" w:cstheme="majorBidi"/>
      <w:b/>
      <w:bCs/>
      <w:color w:val="769727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20EBD"/>
    <w:rPr>
      <w:rFonts w:asciiTheme="majorHAnsi" w:eastAsiaTheme="majorEastAsia" w:hAnsiTheme="majorHAnsi" w:cstheme="majorBidi"/>
      <w:b/>
      <w:bCs/>
      <w:color w:val="9FCA3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20EBD"/>
    <w:rPr>
      <w:rFonts w:asciiTheme="majorHAnsi" w:eastAsiaTheme="majorEastAsia" w:hAnsiTheme="majorHAnsi" w:cstheme="majorBidi"/>
      <w:b/>
      <w:bCs/>
      <w:color w:val="9FCA3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820EBD"/>
    <w:rPr>
      <w:rFonts w:asciiTheme="majorHAnsi" w:eastAsiaTheme="majorEastAsia" w:hAnsiTheme="majorHAnsi" w:cstheme="majorBidi"/>
      <w:b/>
      <w:bCs/>
      <w:i/>
      <w:iCs/>
      <w:color w:val="9FCA3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820EBD"/>
    <w:rPr>
      <w:rFonts w:asciiTheme="majorHAnsi" w:eastAsiaTheme="majorEastAsia" w:hAnsiTheme="majorHAnsi" w:cstheme="majorBidi"/>
      <w:color w:val="4E641A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820EBD"/>
    <w:rPr>
      <w:rFonts w:asciiTheme="majorHAnsi" w:eastAsiaTheme="majorEastAsia" w:hAnsiTheme="majorHAnsi" w:cstheme="majorBidi"/>
      <w:i/>
      <w:iCs/>
      <w:color w:val="4E641A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20E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20EBD"/>
    <w:rPr>
      <w:rFonts w:asciiTheme="majorHAnsi" w:eastAsiaTheme="majorEastAsia" w:hAnsiTheme="majorHAnsi" w:cstheme="majorBidi"/>
      <w:color w:val="9FCA3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20E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20EBD"/>
    <w:pPr>
      <w:spacing w:line="240" w:lineRule="auto"/>
    </w:pPr>
    <w:rPr>
      <w:b/>
      <w:bCs/>
      <w:color w:val="9FCA3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20EBD"/>
    <w:pPr>
      <w:pBdr>
        <w:bottom w:val="single" w:sz="8" w:space="4" w:color="9FCA3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42C4A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0EBD"/>
    <w:rPr>
      <w:rFonts w:asciiTheme="majorHAnsi" w:eastAsiaTheme="majorEastAsia" w:hAnsiTheme="majorHAnsi" w:cstheme="majorBidi"/>
      <w:color w:val="042C4A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0EBD"/>
    <w:pPr>
      <w:numPr>
        <w:ilvl w:val="1"/>
      </w:numPr>
    </w:pPr>
    <w:rPr>
      <w:rFonts w:asciiTheme="majorHAnsi" w:eastAsiaTheme="majorEastAsia" w:hAnsiTheme="majorHAnsi" w:cstheme="majorBidi"/>
      <w:i/>
      <w:iCs/>
      <w:color w:val="9FCA3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20EBD"/>
    <w:rPr>
      <w:rFonts w:asciiTheme="majorHAnsi" w:eastAsiaTheme="majorEastAsia" w:hAnsiTheme="majorHAnsi" w:cstheme="majorBidi"/>
      <w:i/>
      <w:iCs/>
      <w:color w:val="9FCA3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820EBD"/>
    <w:rPr>
      <w:b/>
      <w:bCs/>
    </w:rPr>
  </w:style>
  <w:style w:type="character" w:styleId="Accentuation">
    <w:name w:val="Emphasis"/>
    <w:basedOn w:val="Policepardfaut"/>
    <w:uiPriority w:val="20"/>
    <w:qFormat/>
    <w:rsid w:val="00820EBD"/>
    <w:rPr>
      <w:i/>
      <w:iCs/>
    </w:rPr>
  </w:style>
  <w:style w:type="paragraph" w:styleId="Sansinterligne">
    <w:name w:val="No Spacing"/>
    <w:uiPriority w:val="1"/>
    <w:qFormat/>
    <w:rsid w:val="00820EB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20EB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20EBD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0EBD"/>
    <w:pPr>
      <w:pBdr>
        <w:bottom w:val="single" w:sz="4" w:space="4" w:color="9FCA34" w:themeColor="accent1"/>
      </w:pBdr>
      <w:spacing w:before="200" w:after="280"/>
      <w:ind w:left="936" w:right="936"/>
    </w:pPr>
    <w:rPr>
      <w:b/>
      <w:bCs/>
      <w:i/>
      <w:iCs/>
      <w:color w:val="9FCA3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0EBD"/>
    <w:rPr>
      <w:b/>
      <w:bCs/>
      <w:i/>
      <w:iCs/>
      <w:color w:val="9FCA34" w:themeColor="accent1"/>
    </w:rPr>
  </w:style>
  <w:style w:type="character" w:styleId="Accentuationlgre">
    <w:name w:val="Subtle Emphasis"/>
    <w:basedOn w:val="Policepardfaut"/>
    <w:uiPriority w:val="19"/>
    <w:qFormat/>
    <w:rsid w:val="00820EBD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820EBD"/>
    <w:rPr>
      <w:b/>
      <w:bCs/>
      <w:i/>
      <w:iCs/>
      <w:color w:val="9FCA34" w:themeColor="accent1"/>
    </w:rPr>
  </w:style>
  <w:style w:type="character" w:styleId="Rfrencelgre">
    <w:name w:val="Subtle Reference"/>
    <w:basedOn w:val="Policepardfaut"/>
    <w:uiPriority w:val="31"/>
    <w:qFormat/>
    <w:rsid w:val="00820EBD"/>
    <w:rPr>
      <w:smallCaps/>
      <w:color w:val="0B6692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20EBD"/>
    <w:rPr>
      <w:b/>
      <w:bCs/>
      <w:smallCaps/>
      <w:color w:val="0B6692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20EBD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20EBD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B5B30"/>
    <w:rPr>
      <w:color w:val="3E867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5B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5E3DF9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E3DF9"/>
    <w:rPr>
      <w:rFonts w:ascii="Arial" w:eastAsia="Times New Roman" w:hAnsi="Arial" w:cs="Times New Roman"/>
      <w:szCs w:val="20"/>
      <w:lang w:eastAsia="fr-FR"/>
    </w:rPr>
  </w:style>
  <w:style w:type="table" w:styleId="Grilledutableau">
    <w:name w:val="Table Grid"/>
    <w:basedOn w:val="TableauNormal"/>
    <w:uiPriority w:val="39"/>
    <w:rsid w:val="0073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9062C2"/>
    <w:pPr>
      <w:ind w:left="720"/>
      <w:contextualSpacing/>
    </w:pPr>
  </w:style>
  <w:style w:type="paragraph" w:customStyle="1" w:styleId="Default">
    <w:name w:val="Default"/>
    <w:rsid w:val="002C69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F00E8E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rsid w:val="00F0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2902">
          <w:marLeft w:val="300"/>
          <w:marRight w:val="750"/>
          <w:marTop w:val="150"/>
          <w:marBottom w:val="150"/>
          <w:divBdr>
            <w:top w:val="dotted" w:sz="6" w:space="0" w:color="E8E5D6"/>
            <w:left w:val="dotted" w:sz="6" w:space="0" w:color="E8E5D6"/>
            <w:bottom w:val="dotted" w:sz="6" w:space="0" w:color="E8E5D6"/>
            <w:right w:val="dotted" w:sz="6" w:space="0" w:color="E8E5D6"/>
          </w:divBdr>
        </w:div>
      </w:divsChild>
    </w:div>
    <w:div w:id="512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6791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csi95-my.sharepoint.com/personal/audrey_deliege_sausseron-impressionnistes_fr/Documents/Documents/FINANCES/SUBVENTION/DETR/ACCOMPAGNEMENT%20DURABLE%20DES%20ATELIERS%20LOCATIFS/www." TargetMode="External"/><Relationship Id="rId1" Type="http://schemas.openxmlformats.org/officeDocument/2006/relationships/hyperlink" Target="https://ccsi95-my.sharepoint.com/personal/audrey_deliege_sausseron-impressionnistes_fr/Documents/Documents/FINANCES/SUBVENTION/DETR/ACCOMPAGNEMENT%20DURABLE%20DES%20ATELIERS%20LOCATIFS/www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063C64"/>
      </a:dk2>
      <a:lt2>
        <a:srgbClr val="F2F2F2"/>
      </a:lt2>
      <a:accent1>
        <a:srgbClr val="9FCA34"/>
      </a:accent1>
      <a:accent2>
        <a:srgbClr val="0B6692"/>
      </a:accent2>
      <a:accent3>
        <a:srgbClr val="A81994"/>
      </a:accent3>
      <a:accent4>
        <a:srgbClr val="FF7C2C"/>
      </a:accent4>
      <a:accent5>
        <a:srgbClr val="C49C69"/>
      </a:accent5>
      <a:accent6>
        <a:srgbClr val="EFB303"/>
      </a:accent6>
      <a:hlink>
        <a:srgbClr val="3E867A"/>
      </a:hlink>
      <a:folHlink>
        <a:srgbClr val="ED3DBF"/>
      </a:folHlink>
    </a:clrScheme>
    <a:fontScheme name="Personnalisé 1">
      <a:majorFont>
        <a:latin typeface="Houschka Black"/>
        <a:ea typeface=""/>
        <a:cs typeface=""/>
      </a:majorFont>
      <a:minorFont>
        <a:latin typeface="Houschk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6d296-c3cb-430d-bdb0-150c95f53b41">
      <Terms xmlns="http://schemas.microsoft.com/office/infopath/2007/PartnerControls"/>
    </lcf76f155ced4ddcb4097134ff3c332f>
    <TaxCatchAll xmlns="eb0bb70b-0f11-43c7-baae-aaed9edb6970" xsi:nil="true"/>
    <SharedWithUsers xmlns="eb0bb70b-0f11-43c7-baae-aaed9edb6970">
      <UserInfo>
        <DisplayName>Direction- Office du Tourisme d'Auvers sur oise</DisplayName>
        <AccountId>40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860132640684CB3256220167012AA" ma:contentTypeVersion="19" ma:contentTypeDescription="Crée un document." ma:contentTypeScope="" ma:versionID="7167e9b0c957cd1cdca43a893f760b24">
  <xsd:schema xmlns:xsd="http://www.w3.org/2001/XMLSchema" xmlns:xs="http://www.w3.org/2001/XMLSchema" xmlns:p="http://schemas.microsoft.com/office/2006/metadata/properties" xmlns:ns2="7766d296-c3cb-430d-bdb0-150c95f53b41" xmlns:ns3="eb0bb70b-0f11-43c7-baae-aaed9edb6970" targetNamespace="http://schemas.microsoft.com/office/2006/metadata/properties" ma:root="true" ma:fieldsID="f7db9030d40d4c05f7993da8ca0a8cea" ns2:_="" ns3:_="">
    <xsd:import namespace="7766d296-c3cb-430d-bdb0-150c95f53b41"/>
    <xsd:import namespace="eb0bb70b-0f11-43c7-baae-aaed9edb6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6d296-c3cb-430d-bdb0-150c95f53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3f3eb4a-33bf-4998-8a18-54be36b9d1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bb70b-0f11-43c7-baae-aaed9edb697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142ea2-df37-4131-a220-b00f0f4e9ce8}" ma:internalName="TaxCatchAll" ma:showField="CatchAllData" ma:web="eb0bb70b-0f11-43c7-baae-aaed9edb6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E673A-7711-4AFB-BC0E-5D09BB0990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696315-0E85-46C8-BDAB-ACA292FD4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2F09A-C582-4D79-9494-8411C9156BC9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eb0bb70b-0f11-43c7-baae-aaed9edb6970"/>
    <ds:schemaRef ds:uri="7766d296-c3cb-430d-bdb0-150c95f53b4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474A41-AADD-4208-86C1-A140BEDE0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6d296-c3cb-430d-bdb0-150c95f53b41"/>
    <ds:schemaRef ds:uri="eb0bb70b-0f11-43c7-baae-aaed9edb6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650</Words>
  <Characters>3579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Oriane CHRETIEN</dc:creator>
  <cp:keywords/>
  <dc:description/>
  <cp:lastModifiedBy>Direction- Office du Tourisme d'Auvers sur oise</cp:lastModifiedBy>
  <cp:revision>2</cp:revision>
  <cp:lastPrinted>2024-02-15T14:39:00Z</cp:lastPrinted>
  <dcterms:created xsi:type="dcterms:W3CDTF">2024-06-03T11:02:00Z</dcterms:created>
  <dcterms:modified xsi:type="dcterms:W3CDTF">2024-06-03T11:02:00Z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0x010100523860132640684CB3256220167012AA</vt:lpwstr>
  </property>
  <property fmtid="{D5CDD505-2E9C-101B-9397-08002B2CF9AE}" pid="3" name="MediaServiceImageTags">
    <vt:lpwstr/>
  </property>
</Properties>
</file>